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ABC0" w14:textId="77777777" w:rsidR="00117BF6" w:rsidRDefault="00000000" w:rsidP="00117BF6">
      <w:pPr>
        <w:jc w:val="center"/>
        <w:rPr>
          <w:b/>
          <w:sz w:val="32"/>
          <w:szCs w:val="32"/>
        </w:rPr>
      </w:pPr>
      <w:r>
        <w:object w:dxaOrig="1440" w:dyaOrig="1440" w14:anchorId="62F2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9pt;margin-top:0;width:70.9pt;height:71.75pt;z-index:251659264" wrapcoords="-78 0 -78 21513 21600 21513 21600 0 -78 0" filled="t">
            <v:imagedata r:id="rId7" o:title=""/>
            <w10:wrap type="tight"/>
          </v:shape>
          <o:OLEObject Type="Embed" ProgID="Word.Picture.8" ShapeID="_x0000_s1026" DrawAspect="Content" ObjectID="_1733294129" r:id="rId8"/>
        </w:object>
      </w:r>
    </w:p>
    <w:p w14:paraId="5BBDD5F7" w14:textId="77777777" w:rsidR="00117BF6" w:rsidRDefault="00117BF6" w:rsidP="00117BF6">
      <w:pPr>
        <w:jc w:val="center"/>
        <w:rPr>
          <w:b/>
          <w:sz w:val="32"/>
          <w:szCs w:val="32"/>
        </w:rPr>
      </w:pPr>
    </w:p>
    <w:p w14:paraId="1CC65041" w14:textId="77777777" w:rsidR="00117BF6" w:rsidRDefault="00117BF6" w:rsidP="00117BF6">
      <w:pPr>
        <w:jc w:val="center"/>
        <w:rPr>
          <w:b/>
          <w:sz w:val="32"/>
          <w:szCs w:val="32"/>
        </w:rPr>
      </w:pPr>
    </w:p>
    <w:p w14:paraId="7F019A30" w14:textId="77777777" w:rsidR="00117BF6" w:rsidRDefault="00117BF6" w:rsidP="00117BF6">
      <w:pPr>
        <w:jc w:val="center"/>
        <w:rPr>
          <w:b/>
          <w:sz w:val="32"/>
          <w:szCs w:val="32"/>
          <w:u w:val="single"/>
        </w:rPr>
      </w:pPr>
    </w:p>
    <w:p w14:paraId="7B8515B3" w14:textId="77777777" w:rsidR="00117BF6" w:rsidRDefault="00117BF6" w:rsidP="00117BF6">
      <w:pPr>
        <w:jc w:val="center"/>
        <w:rPr>
          <w:b/>
          <w:sz w:val="32"/>
          <w:szCs w:val="32"/>
          <w:u w:val="single"/>
        </w:rPr>
      </w:pPr>
    </w:p>
    <w:p w14:paraId="3B9E7461" w14:textId="33122233" w:rsidR="00117BF6" w:rsidRPr="00396A7D" w:rsidRDefault="00117BF6" w:rsidP="00117BF6">
      <w:pPr>
        <w:jc w:val="center"/>
        <w:rPr>
          <w:rFonts w:ascii="Arial" w:hAnsi="Arial" w:cs="Arial"/>
          <w:b/>
          <w:sz w:val="16"/>
          <w:szCs w:val="16"/>
          <w:u w:val="single"/>
          <w:lang w:val="pt-PT"/>
        </w:rPr>
      </w:pPr>
      <w:r w:rsidRPr="00396A7D">
        <w:rPr>
          <w:rFonts w:ascii="Arial" w:hAnsi="Arial" w:cs="Arial"/>
          <w:b/>
          <w:sz w:val="16"/>
          <w:szCs w:val="16"/>
          <w:u w:val="single"/>
          <w:lang w:val="pt-PT"/>
        </w:rPr>
        <w:t>ILUSTRE COLEGIO DE PROCURADORES DE A CORUÑA</w:t>
      </w:r>
    </w:p>
    <w:p w14:paraId="48E38CEC" w14:textId="77777777" w:rsidR="00117BF6" w:rsidRPr="00396A7D" w:rsidRDefault="00117BF6" w:rsidP="00117BF6">
      <w:pPr>
        <w:jc w:val="center"/>
        <w:rPr>
          <w:rFonts w:ascii="Arial" w:hAnsi="Arial" w:cs="Arial"/>
          <w:b/>
          <w:u w:val="single"/>
          <w:lang w:val="pt-PT"/>
        </w:rPr>
      </w:pPr>
    </w:p>
    <w:p w14:paraId="1A572B18" w14:textId="68C781D4" w:rsidR="00D23893" w:rsidRPr="00396A7D" w:rsidRDefault="00D23893">
      <w:pPr>
        <w:rPr>
          <w:rFonts w:ascii="Arial" w:hAnsi="Arial" w:cs="Arial"/>
          <w:b/>
          <w:lang w:val="pt-PT"/>
        </w:rPr>
      </w:pPr>
    </w:p>
    <w:p w14:paraId="48CCA3CB" w14:textId="53752E80" w:rsidR="00117BF6" w:rsidRPr="00396A7D" w:rsidRDefault="00396A7D" w:rsidP="00396A7D">
      <w:pPr>
        <w:spacing w:line="360" w:lineRule="auto"/>
        <w:jc w:val="center"/>
        <w:rPr>
          <w:rFonts w:ascii="Arial" w:hAnsi="Arial" w:cs="Arial"/>
          <w:b/>
        </w:rPr>
      </w:pPr>
      <w:r>
        <w:rPr>
          <w:rFonts w:ascii="Arial" w:hAnsi="Arial" w:cs="Arial"/>
          <w:b/>
        </w:rPr>
        <w:t xml:space="preserve">RECORDATORIO SOBRE </w:t>
      </w:r>
      <w:r w:rsidR="00117BF6" w:rsidRPr="00396A7D">
        <w:rPr>
          <w:rFonts w:ascii="Arial" w:hAnsi="Arial" w:cs="Arial"/>
          <w:b/>
        </w:rPr>
        <w:t>COMPUTO DE LOS PLAZOS PROCESAL</w:t>
      </w:r>
      <w:r>
        <w:rPr>
          <w:rFonts w:ascii="Arial" w:hAnsi="Arial" w:cs="Arial"/>
          <w:b/>
        </w:rPr>
        <w:t>ES</w:t>
      </w:r>
      <w:r w:rsidR="00117BF6" w:rsidRPr="00396A7D">
        <w:rPr>
          <w:rFonts w:ascii="Arial" w:hAnsi="Arial" w:cs="Arial"/>
          <w:b/>
        </w:rPr>
        <w:t xml:space="preserve"> EN EL PERIODO DE INH</w:t>
      </w:r>
      <w:r>
        <w:rPr>
          <w:rFonts w:ascii="Arial" w:hAnsi="Arial" w:cs="Arial"/>
          <w:b/>
        </w:rPr>
        <w:t>A</w:t>
      </w:r>
      <w:r w:rsidR="00117BF6" w:rsidRPr="00396A7D">
        <w:rPr>
          <w:rFonts w:ascii="Arial" w:hAnsi="Arial" w:cs="Arial"/>
          <w:b/>
        </w:rPr>
        <w:t xml:space="preserve">BILIDAD </w:t>
      </w:r>
      <w:r w:rsidR="00970955" w:rsidRPr="00396A7D">
        <w:rPr>
          <w:rFonts w:ascii="Arial" w:hAnsi="Arial" w:cs="Arial"/>
          <w:b/>
        </w:rPr>
        <w:t xml:space="preserve">PROCESAL </w:t>
      </w:r>
      <w:r w:rsidRPr="00396A7D">
        <w:rPr>
          <w:rFonts w:ascii="Arial" w:hAnsi="Arial" w:cs="Arial"/>
          <w:b/>
        </w:rPr>
        <w:t>COMPRENDIDO ENTRE</w:t>
      </w:r>
      <w:r w:rsidR="00117BF6" w:rsidRPr="00396A7D">
        <w:rPr>
          <w:rFonts w:ascii="Arial" w:hAnsi="Arial" w:cs="Arial"/>
          <w:b/>
        </w:rPr>
        <w:t xml:space="preserve"> LOS DIAS 24 DE DICIEMBRE DE 2022 Y 6 DE ENERO DE 2023</w:t>
      </w:r>
      <w:r w:rsidR="00970955" w:rsidRPr="00396A7D">
        <w:rPr>
          <w:rFonts w:ascii="Arial" w:hAnsi="Arial" w:cs="Arial"/>
          <w:b/>
        </w:rPr>
        <w:t>, AMBOS INCLUSIVE.</w:t>
      </w:r>
    </w:p>
    <w:p w14:paraId="710F8902" w14:textId="7C080CFB" w:rsidR="00A00A7B" w:rsidRPr="00396A7D" w:rsidRDefault="00A00A7B" w:rsidP="00396A7D">
      <w:pPr>
        <w:spacing w:line="360" w:lineRule="auto"/>
        <w:jc w:val="center"/>
        <w:rPr>
          <w:rFonts w:ascii="Arial" w:hAnsi="Arial" w:cs="Arial"/>
        </w:rPr>
      </w:pPr>
    </w:p>
    <w:p w14:paraId="5BE6F1BE" w14:textId="0E2A8C2B" w:rsidR="00A00A7B" w:rsidRPr="00396A7D" w:rsidRDefault="00396A7D" w:rsidP="00396A7D">
      <w:pPr>
        <w:spacing w:line="360" w:lineRule="auto"/>
        <w:jc w:val="center"/>
        <w:rPr>
          <w:rFonts w:ascii="Arial" w:hAnsi="Arial" w:cs="Arial"/>
          <w:b/>
          <w:bCs/>
          <w:u w:val="single"/>
        </w:rPr>
      </w:pPr>
      <w:r w:rsidRPr="00396A7D">
        <w:rPr>
          <w:rFonts w:ascii="Arial" w:hAnsi="Arial" w:cs="Arial"/>
          <w:b/>
          <w:bCs/>
          <w:u w:val="single"/>
        </w:rPr>
        <w:t>NORMATIVA.</w:t>
      </w:r>
    </w:p>
    <w:p w14:paraId="14336D4C" w14:textId="13F4B8C8" w:rsidR="00A00A7B" w:rsidRPr="00396A7D" w:rsidRDefault="00A00A7B" w:rsidP="00396A7D">
      <w:pPr>
        <w:spacing w:line="360" w:lineRule="auto"/>
        <w:jc w:val="center"/>
        <w:rPr>
          <w:rFonts w:ascii="Arial" w:hAnsi="Arial" w:cs="Arial"/>
        </w:rPr>
      </w:pPr>
    </w:p>
    <w:p w14:paraId="2E617EAA" w14:textId="498430D9" w:rsidR="00A00A7B" w:rsidRPr="00396A7D" w:rsidRDefault="00A00A7B" w:rsidP="00396A7D">
      <w:pPr>
        <w:spacing w:line="360" w:lineRule="auto"/>
        <w:jc w:val="both"/>
        <w:rPr>
          <w:rFonts w:ascii="Arial" w:hAnsi="Arial" w:cs="Arial"/>
          <w:b/>
          <w:bCs/>
          <w:u w:val="single"/>
        </w:rPr>
      </w:pPr>
      <w:r w:rsidRPr="00396A7D">
        <w:rPr>
          <w:rFonts w:ascii="Arial" w:hAnsi="Arial" w:cs="Arial"/>
          <w:b/>
          <w:bCs/>
          <w:u w:val="single"/>
        </w:rPr>
        <w:t>LEY ORGANICA DEL PODER JUDICIAL</w:t>
      </w:r>
    </w:p>
    <w:p w14:paraId="6F52C048" w14:textId="54A786FC" w:rsidR="00A00A7B" w:rsidRPr="00396A7D" w:rsidRDefault="00A00A7B" w:rsidP="00396A7D">
      <w:pPr>
        <w:spacing w:line="360" w:lineRule="auto"/>
        <w:jc w:val="both"/>
        <w:rPr>
          <w:rFonts w:ascii="Arial" w:hAnsi="Arial" w:cs="Arial"/>
        </w:rPr>
      </w:pPr>
    </w:p>
    <w:p w14:paraId="24427090" w14:textId="77777777" w:rsidR="00A00A7B" w:rsidRPr="00396A7D" w:rsidRDefault="00A00A7B" w:rsidP="00396A7D">
      <w:pPr>
        <w:spacing w:line="360" w:lineRule="auto"/>
        <w:jc w:val="both"/>
        <w:rPr>
          <w:rFonts w:ascii="Arial" w:hAnsi="Arial" w:cs="Arial"/>
        </w:rPr>
      </w:pPr>
      <w:r w:rsidRPr="00396A7D">
        <w:rPr>
          <w:rFonts w:ascii="Arial" w:hAnsi="Arial" w:cs="Arial"/>
        </w:rPr>
        <w:t xml:space="preserve">Artículo 185.  </w:t>
      </w:r>
    </w:p>
    <w:p w14:paraId="22F44732" w14:textId="77777777" w:rsidR="00A00A7B" w:rsidRPr="00396A7D" w:rsidRDefault="00A00A7B" w:rsidP="00396A7D">
      <w:pPr>
        <w:spacing w:line="360" w:lineRule="auto"/>
        <w:jc w:val="both"/>
        <w:rPr>
          <w:rFonts w:ascii="Arial" w:hAnsi="Arial" w:cs="Arial"/>
        </w:rPr>
      </w:pPr>
    </w:p>
    <w:p w14:paraId="4583C7CE" w14:textId="23E4FE16" w:rsidR="00A00A7B" w:rsidRPr="00396A7D" w:rsidRDefault="00A00A7B" w:rsidP="00396A7D">
      <w:pPr>
        <w:spacing w:line="360" w:lineRule="auto"/>
        <w:jc w:val="both"/>
        <w:rPr>
          <w:rFonts w:ascii="Arial" w:hAnsi="Arial" w:cs="Arial"/>
          <w:u w:val="single"/>
        </w:rPr>
      </w:pPr>
      <w:r w:rsidRPr="00396A7D">
        <w:rPr>
          <w:rFonts w:ascii="Arial" w:hAnsi="Arial" w:cs="Arial"/>
        </w:rPr>
        <w:t xml:space="preserve">1. Los plazos procesales se computarán con arreglo a lo dispuesto en el Código Civil. </w:t>
      </w:r>
      <w:r w:rsidRPr="00396A7D">
        <w:rPr>
          <w:rFonts w:ascii="Arial" w:hAnsi="Arial" w:cs="Arial"/>
          <w:u w:val="single"/>
        </w:rPr>
        <w:t xml:space="preserve">En los señalados por días quedarán excluidos los inhábiles. </w:t>
      </w:r>
    </w:p>
    <w:p w14:paraId="4D8D0319" w14:textId="77777777" w:rsidR="00A00A7B" w:rsidRPr="00396A7D" w:rsidRDefault="00A00A7B" w:rsidP="00396A7D">
      <w:pPr>
        <w:spacing w:line="360" w:lineRule="auto"/>
        <w:jc w:val="both"/>
        <w:rPr>
          <w:rFonts w:ascii="Arial" w:hAnsi="Arial" w:cs="Arial"/>
          <w:u w:val="single"/>
        </w:rPr>
      </w:pPr>
    </w:p>
    <w:p w14:paraId="39F26310" w14:textId="105BFB4B" w:rsidR="00A00A7B" w:rsidRPr="00396A7D" w:rsidRDefault="00A00A7B" w:rsidP="00396A7D">
      <w:pPr>
        <w:spacing w:line="360" w:lineRule="auto"/>
        <w:jc w:val="both"/>
        <w:rPr>
          <w:rFonts w:ascii="Arial" w:hAnsi="Arial" w:cs="Arial"/>
        </w:rPr>
      </w:pPr>
      <w:r w:rsidRPr="00396A7D">
        <w:rPr>
          <w:rFonts w:ascii="Arial" w:hAnsi="Arial" w:cs="Arial"/>
        </w:rPr>
        <w:t>2. Si el último día de plazo fuere inhábil, se entenderá prorrogado al primer día hábil siguiente.</w:t>
      </w:r>
    </w:p>
    <w:p w14:paraId="33C43394" w14:textId="08FB8B9C" w:rsidR="00A00A7B" w:rsidRPr="00396A7D" w:rsidRDefault="00A00A7B" w:rsidP="00396A7D">
      <w:pPr>
        <w:spacing w:line="360" w:lineRule="auto"/>
        <w:jc w:val="both"/>
        <w:rPr>
          <w:rFonts w:ascii="Arial" w:hAnsi="Arial" w:cs="Arial"/>
        </w:rPr>
      </w:pPr>
    </w:p>
    <w:p w14:paraId="3527A728" w14:textId="4F586256" w:rsidR="00A00A7B" w:rsidRPr="00396A7D" w:rsidRDefault="00A00A7B" w:rsidP="00396A7D">
      <w:pPr>
        <w:spacing w:line="360" w:lineRule="auto"/>
        <w:jc w:val="both"/>
        <w:rPr>
          <w:rFonts w:ascii="Arial" w:hAnsi="Arial" w:cs="Arial"/>
          <w:b/>
          <w:bCs/>
          <w:u w:val="single"/>
        </w:rPr>
      </w:pPr>
      <w:r w:rsidRPr="00396A7D">
        <w:rPr>
          <w:rFonts w:ascii="Arial" w:hAnsi="Arial" w:cs="Arial"/>
          <w:b/>
          <w:bCs/>
          <w:u w:val="single"/>
        </w:rPr>
        <w:t xml:space="preserve">CODIGO </w:t>
      </w:r>
      <w:r w:rsidR="00396A7D" w:rsidRPr="00396A7D">
        <w:rPr>
          <w:rFonts w:ascii="Arial" w:hAnsi="Arial" w:cs="Arial"/>
          <w:b/>
          <w:bCs/>
          <w:u w:val="single"/>
        </w:rPr>
        <w:t>CIVIL. -</w:t>
      </w:r>
    </w:p>
    <w:p w14:paraId="18BA9971" w14:textId="499D4A09" w:rsidR="00A00A7B" w:rsidRPr="00396A7D" w:rsidRDefault="00A00A7B" w:rsidP="00396A7D">
      <w:pPr>
        <w:spacing w:line="360" w:lineRule="auto"/>
        <w:jc w:val="both"/>
        <w:rPr>
          <w:rFonts w:ascii="Arial" w:hAnsi="Arial" w:cs="Arial"/>
        </w:rPr>
      </w:pPr>
    </w:p>
    <w:p w14:paraId="3AB9BFE4" w14:textId="77777777" w:rsidR="00970955" w:rsidRPr="00396A7D" w:rsidRDefault="00970955" w:rsidP="00396A7D">
      <w:pPr>
        <w:spacing w:line="360" w:lineRule="auto"/>
        <w:jc w:val="both"/>
        <w:rPr>
          <w:rFonts w:ascii="Arial" w:hAnsi="Arial" w:cs="Arial"/>
          <w:u w:val="single"/>
        </w:rPr>
      </w:pPr>
      <w:r w:rsidRPr="00396A7D">
        <w:rPr>
          <w:rFonts w:ascii="Arial" w:hAnsi="Arial" w:cs="Arial"/>
          <w:u w:val="single"/>
        </w:rPr>
        <w:t xml:space="preserve">Artículo 5.  </w:t>
      </w:r>
    </w:p>
    <w:p w14:paraId="31EC9C7B" w14:textId="77777777" w:rsidR="00970955" w:rsidRPr="00396A7D" w:rsidRDefault="00970955" w:rsidP="00396A7D">
      <w:pPr>
        <w:spacing w:line="360" w:lineRule="auto"/>
        <w:jc w:val="both"/>
        <w:rPr>
          <w:rFonts w:ascii="Arial" w:hAnsi="Arial" w:cs="Arial"/>
        </w:rPr>
      </w:pPr>
    </w:p>
    <w:p w14:paraId="6C712F74" w14:textId="73D9EC25" w:rsidR="00970955" w:rsidRPr="00396A7D" w:rsidRDefault="00970955" w:rsidP="00396A7D">
      <w:pPr>
        <w:spacing w:line="360" w:lineRule="auto"/>
        <w:jc w:val="both"/>
        <w:rPr>
          <w:rFonts w:ascii="Arial" w:hAnsi="Arial" w:cs="Arial"/>
        </w:rPr>
      </w:pPr>
      <w:r w:rsidRPr="00396A7D">
        <w:rPr>
          <w:rFonts w:ascii="Arial" w:hAnsi="Arial" w:cs="Arial"/>
        </w:rPr>
        <w:t xml:space="preserve">1. Siempre que no se establezca otra cosa, en los plazos señalados por días, a contar de uno determinado, quedará éste excluido del cómputo, el cual deberá empezar en el día siguiente; y si los plazos estuviesen fijados por meses o años, se computarán de fecha a fecha. Cuando en el mes del vencimiento no hubiera día equivalente </w:t>
      </w:r>
      <w:proofErr w:type="gramStart"/>
      <w:r w:rsidRPr="00396A7D">
        <w:rPr>
          <w:rFonts w:ascii="Arial" w:hAnsi="Arial" w:cs="Arial"/>
        </w:rPr>
        <w:t>al inicial</w:t>
      </w:r>
      <w:proofErr w:type="gramEnd"/>
      <w:r w:rsidRPr="00396A7D">
        <w:rPr>
          <w:rFonts w:ascii="Arial" w:hAnsi="Arial" w:cs="Arial"/>
        </w:rPr>
        <w:t xml:space="preserve"> del cómputo, se entenderá que el plazo expira el último del mes. </w:t>
      </w:r>
    </w:p>
    <w:p w14:paraId="322E07C6" w14:textId="5D3BD9ED" w:rsidR="00A00A7B" w:rsidRPr="00396A7D" w:rsidRDefault="00970955" w:rsidP="00396A7D">
      <w:pPr>
        <w:spacing w:line="360" w:lineRule="auto"/>
        <w:jc w:val="both"/>
        <w:rPr>
          <w:rFonts w:ascii="Arial" w:hAnsi="Arial" w:cs="Arial"/>
        </w:rPr>
      </w:pPr>
      <w:r w:rsidRPr="00396A7D">
        <w:rPr>
          <w:rFonts w:ascii="Arial" w:hAnsi="Arial" w:cs="Arial"/>
        </w:rPr>
        <w:lastRenderedPageBreak/>
        <w:t>2. En el cómputo civil de los plazos no se excluyen los días inhábiles.</w:t>
      </w:r>
    </w:p>
    <w:p w14:paraId="5C242F44" w14:textId="73361932" w:rsidR="00970955" w:rsidRPr="00396A7D" w:rsidRDefault="00970955" w:rsidP="00396A7D">
      <w:pPr>
        <w:spacing w:line="360" w:lineRule="auto"/>
        <w:jc w:val="both"/>
        <w:rPr>
          <w:rFonts w:ascii="Arial" w:hAnsi="Arial" w:cs="Arial"/>
        </w:rPr>
      </w:pPr>
    </w:p>
    <w:p w14:paraId="7D7176AA" w14:textId="73C36FC6" w:rsidR="00970955" w:rsidRPr="00396A7D" w:rsidRDefault="00970955" w:rsidP="00396A7D">
      <w:pPr>
        <w:spacing w:line="360" w:lineRule="auto"/>
        <w:jc w:val="both"/>
        <w:rPr>
          <w:rFonts w:ascii="Arial" w:hAnsi="Arial" w:cs="Arial"/>
          <w:b/>
          <w:bCs/>
          <w:u w:val="single"/>
        </w:rPr>
      </w:pPr>
      <w:r w:rsidRPr="00396A7D">
        <w:rPr>
          <w:rFonts w:ascii="Arial" w:hAnsi="Arial" w:cs="Arial"/>
          <w:b/>
          <w:bCs/>
          <w:u w:val="single"/>
        </w:rPr>
        <w:t xml:space="preserve">LEY DE ENJUICIAMIENTO CIVIL </w:t>
      </w:r>
    </w:p>
    <w:p w14:paraId="2BA3E5A8" w14:textId="49AE3912" w:rsidR="00970955" w:rsidRPr="00396A7D" w:rsidRDefault="00970955" w:rsidP="00396A7D">
      <w:pPr>
        <w:spacing w:line="360" w:lineRule="auto"/>
        <w:jc w:val="both"/>
        <w:rPr>
          <w:rFonts w:ascii="Arial" w:hAnsi="Arial" w:cs="Arial"/>
        </w:rPr>
      </w:pPr>
    </w:p>
    <w:p w14:paraId="7CC15244" w14:textId="77777777" w:rsidR="00970955" w:rsidRPr="00396A7D" w:rsidRDefault="00970955" w:rsidP="00396A7D">
      <w:pPr>
        <w:spacing w:line="360" w:lineRule="auto"/>
        <w:jc w:val="both"/>
        <w:rPr>
          <w:rFonts w:ascii="Arial" w:hAnsi="Arial" w:cs="Arial"/>
          <w:b/>
          <w:bCs/>
          <w:u w:val="single"/>
        </w:rPr>
      </w:pPr>
      <w:r w:rsidRPr="00396A7D">
        <w:rPr>
          <w:rFonts w:ascii="Arial" w:hAnsi="Arial" w:cs="Arial"/>
          <w:b/>
          <w:bCs/>
          <w:u w:val="single"/>
        </w:rPr>
        <w:t xml:space="preserve">Artículo 133.  Cómputo de los plazos. </w:t>
      </w:r>
    </w:p>
    <w:p w14:paraId="40349AD6" w14:textId="77777777" w:rsidR="00970955" w:rsidRPr="00396A7D" w:rsidRDefault="00970955" w:rsidP="00396A7D">
      <w:pPr>
        <w:spacing w:line="360" w:lineRule="auto"/>
        <w:jc w:val="both"/>
        <w:rPr>
          <w:rFonts w:ascii="Arial" w:hAnsi="Arial" w:cs="Arial"/>
        </w:rPr>
      </w:pPr>
    </w:p>
    <w:p w14:paraId="4B8EC0B4" w14:textId="77777777" w:rsidR="00970955" w:rsidRPr="00396A7D" w:rsidRDefault="00970955" w:rsidP="00396A7D">
      <w:pPr>
        <w:spacing w:line="360" w:lineRule="auto"/>
        <w:jc w:val="both"/>
        <w:rPr>
          <w:rFonts w:ascii="Arial" w:hAnsi="Arial" w:cs="Arial"/>
        </w:rPr>
      </w:pPr>
      <w:r w:rsidRPr="00396A7D">
        <w:rPr>
          <w:rFonts w:ascii="Arial" w:hAnsi="Arial" w:cs="Arial"/>
        </w:rPr>
        <w:t xml:space="preserve">1. Los plazos comenzarán a correr desde el día siguiente a aquel en que se hubiere efectuado el acto de comunicación del que la Ley haga depender el inicio del plazo, y se contará en ellos el día del vencimiento, que expirará a las veinticuatro horas. No obstante, cuando la Ley señale un plazo que comience a correr desde la finalización de otro, aquél se computará, sin necesidad de nueva notificación, desde el día siguiente al del vencimiento de éste. </w:t>
      </w:r>
    </w:p>
    <w:p w14:paraId="5A4F1D9C" w14:textId="77777777" w:rsidR="00970955" w:rsidRPr="00396A7D" w:rsidRDefault="00970955" w:rsidP="00396A7D">
      <w:pPr>
        <w:spacing w:line="360" w:lineRule="auto"/>
        <w:jc w:val="both"/>
        <w:rPr>
          <w:rFonts w:ascii="Arial" w:hAnsi="Arial" w:cs="Arial"/>
        </w:rPr>
      </w:pPr>
      <w:r w:rsidRPr="00396A7D">
        <w:rPr>
          <w:rFonts w:ascii="Arial" w:hAnsi="Arial" w:cs="Arial"/>
        </w:rPr>
        <w:t xml:space="preserve">2. En el cómputo de los plazos señalados por días se excluirán los inhábiles. Para los plazos que se hubiesen señalado en las actuaciones urgentes a que se refiere el apartado 2 del artículo 131 no se considerarán inhábiles los días del mes de agosto y sólo se excluirán del cómputo los sábados, domingos y festivos. </w:t>
      </w:r>
    </w:p>
    <w:p w14:paraId="136C0E41" w14:textId="77777777" w:rsidR="00970955" w:rsidRPr="00396A7D" w:rsidRDefault="00970955" w:rsidP="00396A7D">
      <w:pPr>
        <w:spacing w:line="360" w:lineRule="auto"/>
        <w:jc w:val="both"/>
        <w:rPr>
          <w:rFonts w:ascii="Arial" w:hAnsi="Arial" w:cs="Arial"/>
        </w:rPr>
      </w:pPr>
    </w:p>
    <w:p w14:paraId="4F0700BF" w14:textId="708AAF18" w:rsidR="00970955" w:rsidRPr="00396A7D" w:rsidRDefault="00970955" w:rsidP="00396A7D">
      <w:pPr>
        <w:spacing w:line="360" w:lineRule="auto"/>
        <w:jc w:val="both"/>
        <w:rPr>
          <w:rFonts w:ascii="Arial" w:hAnsi="Arial" w:cs="Arial"/>
        </w:rPr>
      </w:pPr>
      <w:r w:rsidRPr="00396A7D">
        <w:rPr>
          <w:rFonts w:ascii="Arial" w:hAnsi="Arial" w:cs="Arial"/>
        </w:rPr>
        <w:t xml:space="preserve">3. Los plazos señalados por meses o por años se computarán de fecha a fecha. Cuando en el mes del vencimiento no hubiera día equivalente </w:t>
      </w:r>
      <w:proofErr w:type="gramStart"/>
      <w:r w:rsidRPr="00396A7D">
        <w:rPr>
          <w:rFonts w:ascii="Arial" w:hAnsi="Arial" w:cs="Arial"/>
        </w:rPr>
        <w:t>al inicial</w:t>
      </w:r>
      <w:proofErr w:type="gramEnd"/>
      <w:r w:rsidRPr="00396A7D">
        <w:rPr>
          <w:rFonts w:ascii="Arial" w:hAnsi="Arial" w:cs="Arial"/>
        </w:rPr>
        <w:t xml:space="preserve"> del cómputo, se entenderá que el plazo expira el último del mes. </w:t>
      </w:r>
    </w:p>
    <w:p w14:paraId="5B83F63F" w14:textId="77777777" w:rsidR="00970955" w:rsidRPr="00396A7D" w:rsidRDefault="00970955" w:rsidP="00396A7D">
      <w:pPr>
        <w:spacing w:line="360" w:lineRule="auto"/>
        <w:jc w:val="both"/>
        <w:rPr>
          <w:rFonts w:ascii="Arial" w:hAnsi="Arial" w:cs="Arial"/>
        </w:rPr>
      </w:pPr>
    </w:p>
    <w:p w14:paraId="3BD0359D" w14:textId="336B81B2" w:rsidR="00970955" w:rsidRPr="001D09AD" w:rsidRDefault="00970955" w:rsidP="00396A7D">
      <w:pPr>
        <w:spacing w:line="360" w:lineRule="auto"/>
        <w:jc w:val="both"/>
        <w:rPr>
          <w:rFonts w:ascii="Arial" w:hAnsi="Arial" w:cs="Arial"/>
          <w:u w:val="single"/>
        </w:rPr>
      </w:pPr>
      <w:r w:rsidRPr="00396A7D">
        <w:rPr>
          <w:rFonts w:ascii="Arial" w:hAnsi="Arial" w:cs="Arial"/>
        </w:rPr>
        <w:t>4.</w:t>
      </w:r>
      <w:r w:rsidRPr="001D09AD">
        <w:rPr>
          <w:rFonts w:ascii="Arial" w:hAnsi="Arial" w:cs="Arial"/>
          <w:u w:val="single"/>
        </w:rPr>
        <w:t xml:space="preserve"> Los plazos que concluyan en sábado, domingo u otro día inhábil se entenderán prorrogados hasta el siguiente hábil.</w:t>
      </w:r>
    </w:p>
    <w:p w14:paraId="3E5B5857" w14:textId="5158D0CE" w:rsidR="00970955" w:rsidRPr="00396A7D" w:rsidRDefault="00970955" w:rsidP="00396A7D">
      <w:pPr>
        <w:spacing w:line="360" w:lineRule="auto"/>
        <w:jc w:val="both"/>
        <w:rPr>
          <w:rFonts w:ascii="Arial" w:hAnsi="Arial" w:cs="Arial"/>
        </w:rPr>
      </w:pPr>
    </w:p>
    <w:p w14:paraId="574F4873" w14:textId="2013FE9D" w:rsidR="00970955" w:rsidRPr="00396A7D" w:rsidRDefault="00970955" w:rsidP="00396A7D">
      <w:pPr>
        <w:spacing w:line="360" w:lineRule="auto"/>
        <w:jc w:val="center"/>
        <w:rPr>
          <w:rFonts w:ascii="Arial" w:hAnsi="Arial" w:cs="Arial"/>
          <w:b/>
          <w:bCs/>
          <w:u w:val="single"/>
        </w:rPr>
      </w:pPr>
      <w:r w:rsidRPr="00396A7D">
        <w:rPr>
          <w:rFonts w:ascii="Arial" w:hAnsi="Arial" w:cs="Arial"/>
          <w:b/>
          <w:bCs/>
          <w:u w:val="single"/>
        </w:rPr>
        <w:t>COMPUTO DE LOS PLAZOS.</w:t>
      </w:r>
    </w:p>
    <w:p w14:paraId="3A1B9771" w14:textId="4F8D8BB0" w:rsidR="00970955" w:rsidRPr="00396A7D" w:rsidRDefault="00970955" w:rsidP="00396A7D">
      <w:pPr>
        <w:spacing w:line="360" w:lineRule="auto"/>
        <w:jc w:val="center"/>
        <w:rPr>
          <w:rFonts w:ascii="Arial" w:hAnsi="Arial" w:cs="Arial"/>
        </w:rPr>
      </w:pPr>
    </w:p>
    <w:p w14:paraId="0434BD47" w14:textId="6C3EFD35" w:rsidR="00970955" w:rsidRPr="00396A7D" w:rsidRDefault="00970955" w:rsidP="00396A7D">
      <w:pPr>
        <w:spacing w:line="360" w:lineRule="auto"/>
        <w:jc w:val="both"/>
        <w:rPr>
          <w:rFonts w:ascii="Arial" w:hAnsi="Arial" w:cs="Arial"/>
          <w:b/>
          <w:bCs/>
          <w:u w:val="single"/>
        </w:rPr>
      </w:pPr>
      <w:r w:rsidRPr="00396A7D">
        <w:rPr>
          <w:rFonts w:ascii="Arial" w:hAnsi="Arial" w:cs="Arial"/>
          <w:b/>
          <w:bCs/>
          <w:u w:val="single"/>
        </w:rPr>
        <w:t xml:space="preserve">Plazos señalados por meses o </w:t>
      </w:r>
      <w:r w:rsidR="00631119" w:rsidRPr="00396A7D">
        <w:rPr>
          <w:rFonts w:ascii="Arial" w:hAnsi="Arial" w:cs="Arial"/>
          <w:b/>
          <w:bCs/>
          <w:u w:val="single"/>
        </w:rPr>
        <w:t>años. -</w:t>
      </w:r>
      <w:r w:rsidRPr="00396A7D">
        <w:rPr>
          <w:rFonts w:ascii="Arial" w:hAnsi="Arial" w:cs="Arial"/>
          <w:b/>
          <w:bCs/>
          <w:u w:val="single"/>
        </w:rPr>
        <w:t xml:space="preserve"> </w:t>
      </w:r>
    </w:p>
    <w:p w14:paraId="44D306C4" w14:textId="6EB76205" w:rsidR="00970955" w:rsidRPr="00396A7D" w:rsidRDefault="00970955" w:rsidP="00396A7D">
      <w:pPr>
        <w:spacing w:line="360" w:lineRule="auto"/>
        <w:jc w:val="both"/>
        <w:rPr>
          <w:rFonts w:ascii="Arial" w:hAnsi="Arial" w:cs="Arial"/>
        </w:rPr>
      </w:pPr>
    </w:p>
    <w:p w14:paraId="0C384B56" w14:textId="081B2B07" w:rsidR="00970955" w:rsidRPr="00396A7D" w:rsidRDefault="00970955" w:rsidP="00396A7D">
      <w:pPr>
        <w:spacing w:line="360" w:lineRule="auto"/>
        <w:jc w:val="both"/>
        <w:rPr>
          <w:rFonts w:ascii="Arial" w:hAnsi="Arial" w:cs="Arial"/>
        </w:rPr>
      </w:pPr>
      <w:r w:rsidRPr="00396A7D">
        <w:rPr>
          <w:rFonts w:ascii="Arial" w:hAnsi="Arial" w:cs="Arial"/>
        </w:rPr>
        <w:t xml:space="preserve">Si el plazo finaliza </w:t>
      </w:r>
      <w:r w:rsidR="00AB486D">
        <w:rPr>
          <w:rFonts w:ascii="Arial" w:hAnsi="Arial" w:cs="Arial"/>
        </w:rPr>
        <w:t>entre los días 24 de diciembre</w:t>
      </w:r>
      <w:r w:rsidR="004E442C">
        <w:rPr>
          <w:rFonts w:ascii="Arial" w:hAnsi="Arial" w:cs="Arial"/>
        </w:rPr>
        <w:t xml:space="preserve"> de 2022 y</w:t>
      </w:r>
      <w:r w:rsidR="00AB486D">
        <w:rPr>
          <w:rFonts w:ascii="Arial" w:hAnsi="Arial" w:cs="Arial"/>
        </w:rPr>
        <w:t xml:space="preserve"> 8 de enero </w:t>
      </w:r>
      <w:r w:rsidR="004E442C">
        <w:rPr>
          <w:rFonts w:ascii="Arial" w:hAnsi="Arial" w:cs="Arial"/>
        </w:rPr>
        <w:t xml:space="preserve">de 2023 </w:t>
      </w:r>
      <w:r w:rsidR="00631119" w:rsidRPr="00396A7D">
        <w:rPr>
          <w:rFonts w:ascii="Arial" w:hAnsi="Arial" w:cs="Arial"/>
        </w:rPr>
        <w:t>(24</w:t>
      </w:r>
      <w:r w:rsidRPr="00396A7D">
        <w:rPr>
          <w:rFonts w:ascii="Arial" w:hAnsi="Arial" w:cs="Arial"/>
        </w:rPr>
        <w:t xml:space="preserve"> y 25 </w:t>
      </w:r>
      <w:r w:rsidR="00631119" w:rsidRPr="00396A7D">
        <w:rPr>
          <w:rFonts w:ascii="Arial" w:hAnsi="Arial" w:cs="Arial"/>
        </w:rPr>
        <w:t xml:space="preserve">de diciembre de 2022 </w:t>
      </w:r>
      <w:r w:rsidRPr="00396A7D">
        <w:rPr>
          <w:rFonts w:ascii="Arial" w:hAnsi="Arial" w:cs="Arial"/>
        </w:rPr>
        <w:t xml:space="preserve">además de ya ser inhábiles son sábado y </w:t>
      </w:r>
      <w:r w:rsidR="00631119" w:rsidRPr="00396A7D">
        <w:rPr>
          <w:rFonts w:ascii="Arial" w:hAnsi="Arial" w:cs="Arial"/>
        </w:rPr>
        <w:t xml:space="preserve">domingo) </w:t>
      </w:r>
      <w:r w:rsidR="00631119" w:rsidRPr="004E442C">
        <w:rPr>
          <w:rFonts w:ascii="Arial" w:hAnsi="Arial" w:cs="Arial"/>
          <w:u w:val="single"/>
        </w:rPr>
        <w:t>se</w:t>
      </w:r>
      <w:r w:rsidRPr="004E442C">
        <w:rPr>
          <w:rFonts w:ascii="Arial" w:hAnsi="Arial" w:cs="Arial"/>
          <w:u w:val="single"/>
        </w:rPr>
        <w:t xml:space="preserve"> entiende prorrogado hasta el día 9 de enero de 2023</w:t>
      </w:r>
      <w:r w:rsidR="004E442C">
        <w:rPr>
          <w:rFonts w:ascii="Arial" w:hAnsi="Arial" w:cs="Arial"/>
          <w:u w:val="single"/>
        </w:rPr>
        <w:t xml:space="preserve"> día que finaliza el </w:t>
      </w:r>
      <w:r w:rsidR="0079415C">
        <w:rPr>
          <w:rFonts w:ascii="Arial" w:hAnsi="Arial" w:cs="Arial"/>
          <w:u w:val="single"/>
        </w:rPr>
        <w:t xml:space="preserve">plazo </w:t>
      </w:r>
      <w:r w:rsidR="0079415C" w:rsidRPr="00396A7D">
        <w:rPr>
          <w:rFonts w:ascii="Arial" w:hAnsi="Arial" w:cs="Arial"/>
        </w:rPr>
        <w:t>(</w:t>
      </w:r>
      <w:r w:rsidR="00717E86" w:rsidRPr="00396A7D">
        <w:rPr>
          <w:rFonts w:ascii="Arial" w:hAnsi="Arial" w:cs="Arial"/>
        </w:rPr>
        <w:t>los</w:t>
      </w:r>
      <w:r w:rsidRPr="00396A7D">
        <w:rPr>
          <w:rFonts w:ascii="Arial" w:hAnsi="Arial" w:cs="Arial"/>
        </w:rPr>
        <w:t xml:space="preserve"> días 7 y 8 de enero de 2023 son sábado y domingo</w:t>
      </w:r>
      <w:r w:rsidR="00396A7D" w:rsidRPr="00396A7D">
        <w:rPr>
          <w:rFonts w:ascii="Arial" w:hAnsi="Arial" w:cs="Arial"/>
        </w:rPr>
        <w:t>).</w:t>
      </w:r>
      <w:r w:rsidR="00631119" w:rsidRPr="00396A7D">
        <w:rPr>
          <w:rFonts w:ascii="Arial" w:hAnsi="Arial" w:cs="Arial"/>
        </w:rPr>
        <w:t xml:space="preserve"> Artículos 185.2 de la LOPJ y 133.4 de la Ley de Enjuiciamiento Civil.</w:t>
      </w:r>
    </w:p>
    <w:p w14:paraId="480464E2" w14:textId="77777777" w:rsidR="00396A7D" w:rsidRDefault="00396A7D" w:rsidP="00396A7D">
      <w:pPr>
        <w:spacing w:line="360" w:lineRule="auto"/>
        <w:jc w:val="both"/>
        <w:rPr>
          <w:rFonts w:ascii="Arial" w:hAnsi="Arial" w:cs="Arial"/>
        </w:rPr>
      </w:pPr>
    </w:p>
    <w:p w14:paraId="5A7AF2AC" w14:textId="420EACB5" w:rsidR="00631119" w:rsidRPr="00396A7D" w:rsidRDefault="00631119" w:rsidP="00396A7D">
      <w:pPr>
        <w:spacing w:line="360" w:lineRule="auto"/>
        <w:jc w:val="both"/>
        <w:rPr>
          <w:rFonts w:ascii="Arial" w:hAnsi="Arial" w:cs="Arial"/>
          <w:b/>
          <w:bCs/>
          <w:u w:val="single"/>
        </w:rPr>
      </w:pPr>
      <w:r w:rsidRPr="00396A7D">
        <w:rPr>
          <w:rFonts w:ascii="Arial" w:hAnsi="Arial" w:cs="Arial"/>
          <w:b/>
          <w:bCs/>
          <w:u w:val="single"/>
        </w:rPr>
        <w:lastRenderedPageBreak/>
        <w:t xml:space="preserve">Plazos señalados por días </w:t>
      </w:r>
    </w:p>
    <w:p w14:paraId="54AF1205" w14:textId="5B533DE1" w:rsidR="00631119" w:rsidRPr="00396A7D" w:rsidRDefault="00631119" w:rsidP="00396A7D">
      <w:pPr>
        <w:spacing w:line="360" w:lineRule="auto"/>
        <w:jc w:val="both"/>
        <w:rPr>
          <w:rFonts w:ascii="Arial" w:hAnsi="Arial" w:cs="Arial"/>
        </w:rPr>
      </w:pPr>
    </w:p>
    <w:p w14:paraId="473D2D70" w14:textId="7CB0FCB0" w:rsidR="00631119" w:rsidRPr="00396A7D" w:rsidRDefault="00631119" w:rsidP="00396A7D">
      <w:pPr>
        <w:pStyle w:val="Prrafodelista"/>
        <w:numPr>
          <w:ilvl w:val="0"/>
          <w:numId w:val="1"/>
        </w:numPr>
        <w:spacing w:line="360" w:lineRule="auto"/>
        <w:jc w:val="both"/>
        <w:rPr>
          <w:rFonts w:ascii="Arial" w:hAnsi="Arial" w:cs="Arial"/>
        </w:rPr>
      </w:pPr>
      <w:r w:rsidRPr="00396A7D">
        <w:rPr>
          <w:rFonts w:ascii="Arial" w:hAnsi="Arial" w:cs="Arial"/>
          <w:u w:val="single"/>
        </w:rPr>
        <w:t>Plazo que finaliza el día 26 de diciembre de 2022 (inhábil con la nueva normativa)</w:t>
      </w:r>
      <w:r w:rsidRPr="00396A7D">
        <w:rPr>
          <w:rFonts w:ascii="Arial" w:hAnsi="Arial" w:cs="Arial"/>
        </w:rPr>
        <w:t xml:space="preserve"> se entiende prorrogado hasta el día 9 de enero de 2023</w:t>
      </w:r>
      <w:r w:rsidR="004E442C">
        <w:rPr>
          <w:rFonts w:ascii="Arial" w:hAnsi="Arial" w:cs="Arial"/>
        </w:rPr>
        <w:t xml:space="preserve"> como día final del </w:t>
      </w:r>
      <w:r w:rsidR="0079415C">
        <w:rPr>
          <w:rFonts w:ascii="Arial" w:hAnsi="Arial" w:cs="Arial"/>
        </w:rPr>
        <w:t>plazo.</w:t>
      </w:r>
      <w:r w:rsidRPr="00396A7D">
        <w:rPr>
          <w:rFonts w:ascii="Arial" w:hAnsi="Arial" w:cs="Arial"/>
        </w:rPr>
        <w:t xml:space="preserve"> </w:t>
      </w:r>
      <w:r w:rsidR="00396A7D" w:rsidRPr="00396A7D">
        <w:rPr>
          <w:rFonts w:ascii="Arial" w:hAnsi="Arial" w:cs="Arial"/>
        </w:rPr>
        <w:t>(los</w:t>
      </w:r>
      <w:r w:rsidRPr="00396A7D">
        <w:rPr>
          <w:rFonts w:ascii="Arial" w:hAnsi="Arial" w:cs="Arial"/>
        </w:rPr>
        <w:t xml:space="preserve"> días 7 y 8 de enero de 2023 son sábado y domingo</w:t>
      </w:r>
      <w:r w:rsidR="00AF26CE" w:rsidRPr="00396A7D">
        <w:rPr>
          <w:rFonts w:ascii="Arial" w:hAnsi="Arial" w:cs="Arial"/>
        </w:rPr>
        <w:t>).</w:t>
      </w:r>
      <w:r w:rsidRPr="00396A7D">
        <w:rPr>
          <w:rFonts w:ascii="Arial" w:hAnsi="Arial" w:cs="Arial"/>
        </w:rPr>
        <w:t xml:space="preserve"> Artículos 185.2 de la LOPJ y 133.4 de la Ley de Enjuiciamiento Civil.</w:t>
      </w:r>
    </w:p>
    <w:p w14:paraId="148FFAB9" w14:textId="72923EE8" w:rsidR="00631119" w:rsidRPr="00396A7D" w:rsidRDefault="00631119" w:rsidP="00396A7D">
      <w:pPr>
        <w:spacing w:line="360" w:lineRule="auto"/>
        <w:jc w:val="both"/>
        <w:rPr>
          <w:rFonts w:ascii="Arial" w:hAnsi="Arial" w:cs="Arial"/>
        </w:rPr>
      </w:pPr>
    </w:p>
    <w:p w14:paraId="7897F464" w14:textId="0B92A739" w:rsidR="00631119" w:rsidRPr="002B548D" w:rsidRDefault="00631119" w:rsidP="00396A7D">
      <w:pPr>
        <w:pStyle w:val="Prrafodelista"/>
        <w:numPr>
          <w:ilvl w:val="0"/>
          <w:numId w:val="1"/>
        </w:numPr>
        <w:spacing w:line="360" w:lineRule="auto"/>
        <w:jc w:val="both"/>
        <w:rPr>
          <w:rFonts w:ascii="Arial" w:hAnsi="Arial" w:cs="Arial"/>
        </w:rPr>
      </w:pPr>
      <w:r w:rsidRPr="00396A7D">
        <w:rPr>
          <w:rFonts w:ascii="Arial" w:hAnsi="Arial" w:cs="Arial"/>
          <w:u w:val="single"/>
        </w:rPr>
        <w:t>Plazo que finaliza entre los días 27 de diciembre de 2022 y 5 de enero de 2023</w:t>
      </w:r>
      <w:r w:rsidRPr="00396A7D">
        <w:rPr>
          <w:rFonts w:ascii="Arial" w:hAnsi="Arial" w:cs="Arial"/>
        </w:rPr>
        <w:t xml:space="preserve"> (inhábil con la nueva normativa</w:t>
      </w:r>
      <w:r w:rsidR="00396A7D" w:rsidRPr="00396A7D">
        <w:rPr>
          <w:rFonts w:ascii="Arial" w:hAnsi="Arial" w:cs="Arial"/>
        </w:rPr>
        <w:t>). Se</w:t>
      </w:r>
      <w:r w:rsidRPr="00396A7D">
        <w:rPr>
          <w:rFonts w:ascii="Arial" w:hAnsi="Arial" w:cs="Arial"/>
        </w:rPr>
        <w:t xml:space="preserve"> excluyen los días </w:t>
      </w:r>
      <w:r w:rsidR="00396A7D" w:rsidRPr="00396A7D">
        <w:rPr>
          <w:rFonts w:ascii="Arial" w:hAnsi="Arial" w:cs="Arial"/>
        </w:rPr>
        <w:t>inhábiles,</w:t>
      </w:r>
      <w:r w:rsidRPr="00396A7D">
        <w:rPr>
          <w:rFonts w:ascii="Arial" w:hAnsi="Arial" w:cs="Arial"/>
        </w:rPr>
        <w:t xml:space="preserve"> por lo </w:t>
      </w:r>
      <w:r w:rsidR="00396A7D" w:rsidRPr="00396A7D">
        <w:rPr>
          <w:rFonts w:ascii="Arial" w:hAnsi="Arial" w:cs="Arial"/>
        </w:rPr>
        <w:t>tanto,</w:t>
      </w:r>
      <w:r w:rsidRPr="00396A7D">
        <w:rPr>
          <w:rFonts w:ascii="Arial" w:hAnsi="Arial" w:cs="Arial"/>
        </w:rPr>
        <w:t xml:space="preserve"> se </w:t>
      </w:r>
      <w:r w:rsidR="004E442C" w:rsidRPr="00396A7D">
        <w:rPr>
          <w:rFonts w:ascii="Arial" w:hAnsi="Arial" w:cs="Arial"/>
        </w:rPr>
        <w:t>computarán,</w:t>
      </w:r>
      <w:r w:rsidR="00A3423F">
        <w:rPr>
          <w:rFonts w:ascii="Arial" w:hAnsi="Arial" w:cs="Arial"/>
        </w:rPr>
        <w:t xml:space="preserve"> recalculando, </w:t>
      </w:r>
      <w:r w:rsidRPr="00396A7D">
        <w:rPr>
          <w:rFonts w:ascii="Arial" w:hAnsi="Arial" w:cs="Arial"/>
        </w:rPr>
        <w:t xml:space="preserve">los días transcurridos hasta el día 23 de diciembre de 2022 </w:t>
      </w:r>
      <w:r w:rsidR="004E442C">
        <w:rPr>
          <w:rFonts w:ascii="Arial" w:hAnsi="Arial" w:cs="Arial"/>
        </w:rPr>
        <w:t xml:space="preserve">inclusive </w:t>
      </w:r>
      <w:r w:rsidRPr="00396A7D">
        <w:rPr>
          <w:rFonts w:ascii="Arial" w:hAnsi="Arial" w:cs="Arial"/>
        </w:rPr>
        <w:t xml:space="preserve">y se reanudaran los plazos desde el día 9 de enero de 2023 </w:t>
      </w:r>
      <w:r w:rsidR="004E442C">
        <w:rPr>
          <w:rFonts w:ascii="Arial" w:hAnsi="Arial" w:cs="Arial"/>
        </w:rPr>
        <w:t xml:space="preserve">inclusive </w:t>
      </w:r>
      <w:r w:rsidR="00AF26CE" w:rsidRPr="00396A7D">
        <w:rPr>
          <w:rFonts w:ascii="Arial" w:hAnsi="Arial" w:cs="Arial"/>
        </w:rPr>
        <w:t>(los</w:t>
      </w:r>
      <w:r w:rsidR="00717E86" w:rsidRPr="00396A7D">
        <w:rPr>
          <w:rFonts w:ascii="Arial" w:hAnsi="Arial" w:cs="Arial"/>
        </w:rPr>
        <w:t xml:space="preserve"> días 7 y 8 de enero de 2023 son sábado y domingo)</w:t>
      </w:r>
      <w:r w:rsidR="00AF26CE">
        <w:rPr>
          <w:rFonts w:ascii="Arial" w:hAnsi="Arial" w:cs="Arial"/>
        </w:rPr>
        <w:t>.</w:t>
      </w:r>
    </w:p>
    <w:p w14:paraId="036332F9" w14:textId="77777777" w:rsidR="00631119" w:rsidRPr="00396A7D" w:rsidRDefault="00631119" w:rsidP="00396A7D">
      <w:pPr>
        <w:spacing w:line="360" w:lineRule="auto"/>
        <w:jc w:val="both"/>
        <w:rPr>
          <w:rFonts w:ascii="Arial" w:hAnsi="Arial" w:cs="Arial"/>
        </w:rPr>
      </w:pPr>
    </w:p>
    <w:p w14:paraId="12FDB897" w14:textId="48A02DD5" w:rsidR="00D70901" w:rsidRDefault="00396A7D" w:rsidP="00396A7D">
      <w:pPr>
        <w:spacing w:line="360" w:lineRule="auto"/>
        <w:jc w:val="both"/>
        <w:rPr>
          <w:rFonts w:ascii="Arial" w:hAnsi="Arial" w:cs="Arial"/>
        </w:rPr>
      </w:pPr>
      <w:r w:rsidRPr="00396A7D">
        <w:rPr>
          <w:rFonts w:ascii="Arial" w:hAnsi="Arial" w:cs="Arial"/>
          <w:b/>
          <w:bCs/>
          <w:u w:val="single"/>
        </w:rPr>
        <w:t>Nota</w:t>
      </w:r>
      <w:r w:rsidR="004E442C">
        <w:rPr>
          <w:rFonts w:ascii="Arial" w:hAnsi="Arial" w:cs="Arial"/>
          <w:b/>
          <w:bCs/>
          <w:u w:val="single"/>
        </w:rPr>
        <w:t xml:space="preserve">s </w:t>
      </w:r>
      <w:proofErr w:type="gramStart"/>
      <w:r w:rsidR="004E442C">
        <w:rPr>
          <w:rFonts w:ascii="Arial" w:hAnsi="Arial" w:cs="Arial"/>
          <w:b/>
          <w:bCs/>
          <w:u w:val="single"/>
        </w:rPr>
        <w:t>a</w:t>
      </w:r>
      <w:proofErr w:type="gramEnd"/>
      <w:r w:rsidR="004E442C">
        <w:rPr>
          <w:rFonts w:ascii="Arial" w:hAnsi="Arial" w:cs="Arial"/>
          <w:b/>
          <w:bCs/>
          <w:u w:val="single"/>
        </w:rPr>
        <w:t xml:space="preserve"> tener en cuenta</w:t>
      </w:r>
      <w:r w:rsidRPr="00396A7D">
        <w:rPr>
          <w:rFonts w:ascii="Arial" w:hAnsi="Arial" w:cs="Arial"/>
          <w:b/>
          <w:bCs/>
          <w:u w:val="single"/>
        </w:rPr>
        <w:t xml:space="preserve">. </w:t>
      </w:r>
      <w:r w:rsidR="00D70901">
        <w:rPr>
          <w:rFonts w:ascii="Arial" w:hAnsi="Arial" w:cs="Arial"/>
          <w:b/>
          <w:bCs/>
          <w:u w:val="single"/>
        </w:rPr>
        <w:t>–</w:t>
      </w:r>
      <w:r w:rsidR="00717E86" w:rsidRPr="00396A7D">
        <w:rPr>
          <w:rFonts w:ascii="Arial" w:hAnsi="Arial" w:cs="Arial"/>
        </w:rPr>
        <w:t xml:space="preserve"> </w:t>
      </w:r>
    </w:p>
    <w:p w14:paraId="73A3E006" w14:textId="77777777" w:rsidR="00D70901" w:rsidRDefault="00D70901" w:rsidP="00396A7D">
      <w:pPr>
        <w:spacing w:line="360" w:lineRule="auto"/>
        <w:jc w:val="both"/>
        <w:rPr>
          <w:rFonts w:ascii="Arial" w:hAnsi="Arial" w:cs="Arial"/>
        </w:rPr>
      </w:pPr>
    </w:p>
    <w:p w14:paraId="2379C871" w14:textId="029B2E88" w:rsidR="00631119" w:rsidRDefault="00D70901" w:rsidP="00396A7D">
      <w:pPr>
        <w:spacing w:line="360" w:lineRule="auto"/>
        <w:jc w:val="both"/>
        <w:rPr>
          <w:rStyle w:val="hgkelc"/>
          <w:rFonts w:ascii="Arial" w:hAnsi="Arial" w:cs="Arial"/>
          <w:color w:val="202124"/>
          <w:shd w:val="clear" w:color="auto" w:fill="FFFFFF"/>
        </w:rPr>
      </w:pPr>
      <w:r w:rsidRPr="00D70901">
        <w:rPr>
          <w:rFonts w:ascii="Arial" w:hAnsi="Arial" w:cs="Arial"/>
          <w:b/>
          <w:bCs/>
        </w:rPr>
        <w:t>1</w:t>
      </w:r>
      <w:r w:rsidR="004E442C">
        <w:rPr>
          <w:rFonts w:ascii="Arial" w:hAnsi="Arial" w:cs="Arial"/>
          <w:b/>
          <w:bCs/>
        </w:rPr>
        <w:t>ª</w:t>
      </w:r>
      <w:r w:rsidRPr="00D70901">
        <w:rPr>
          <w:rFonts w:ascii="Arial" w:hAnsi="Arial" w:cs="Arial"/>
          <w:b/>
          <w:bCs/>
        </w:rPr>
        <w:t>.-</w:t>
      </w:r>
      <w:r>
        <w:rPr>
          <w:rFonts w:ascii="Arial" w:hAnsi="Arial" w:cs="Arial"/>
        </w:rPr>
        <w:t xml:space="preserve"> </w:t>
      </w:r>
      <w:r w:rsidR="00717E86" w:rsidRPr="00396A7D">
        <w:rPr>
          <w:rFonts w:ascii="Arial" w:hAnsi="Arial" w:cs="Arial"/>
        </w:rPr>
        <w:t xml:space="preserve">Todo </w:t>
      </w:r>
      <w:r>
        <w:rPr>
          <w:rFonts w:ascii="Arial" w:hAnsi="Arial" w:cs="Arial"/>
        </w:rPr>
        <w:t>lo anterior</w:t>
      </w:r>
      <w:r w:rsidR="00717E86" w:rsidRPr="00396A7D">
        <w:rPr>
          <w:rFonts w:ascii="Arial" w:hAnsi="Arial" w:cs="Arial"/>
        </w:rPr>
        <w:t xml:space="preserve"> sin perjuicio de </w:t>
      </w:r>
      <w:r w:rsidR="00396A7D">
        <w:rPr>
          <w:rFonts w:ascii="Arial" w:hAnsi="Arial" w:cs="Arial"/>
        </w:rPr>
        <w:t xml:space="preserve">la aplicación de </w:t>
      </w:r>
      <w:r w:rsidR="00717E86" w:rsidRPr="00396A7D">
        <w:rPr>
          <w:rFonts w:ascii="Arial" w:hAnsi="Arial" w:cs="Arial"/>
        </w:rPr>
        <w:t xml:space="preserve">lo dispuesto </w:t>
      </w:r>
      <w:r w:rsidR="00396A7D" w:rsidRPr="00396A7D">
        <w:rPr>
          <w:rFonts w:ascii="Arial" w:hAnsi="Arial" w:cs="Arial"/>
        </w:rPr>
        <w:t xml:space="preserve">en el </w:t>
      </w:r>
      <w:r w:rsidR="00396A7D" w:rsidRPr="00396A7D">
        <w:rPr>
          <w:rStyle w:val="hgkelc"/>
          <w:rFonts w:ascii="Arial" w:hAnsi="Arial" w:cs="Arial"/>
          <w:color w:val="202124"/>
          <w:shd w:val="clear" w:color="auto" w:fill="FFFFFF"/>
        </w:rPr>
        <w:t>artículo 135.5 de la Ley de Enjuiciamiento Civil </w:t>
      </w:r>
      <w:r w:rsidR="00396A7D">
        <w:rPr>
          <w:rStyle w:val="hgkelc"/>
          <w:rFonts w:ascii="Arial" w:hAnsi="Arial" w:cs="Arial"/>
          <w:color w:val="202124"/>
          <w:shd w:val="clear" w:color="auto" w:fill="FFFFFF"/>
        </w:rPr>
        <w:t xml:space="preserve">que </w:t>
      </w:r>
      <w:r w:rsidR="00396A7D" w:rsidRPr="00396A7D">
        <w:rPr>
          <w:rStyle w:val="hgkelc"/>
          <w:rFonts w:ascii="Arial" w:hAnsi="Arial" w:cs="Arial"/>
          <w:color w:val="202124"/>
          <w:shd w:val="clear" w:color="auto" w:fill="FFFFFF"/>
        </w:rPr>
        <w:t>determina que la presentación de escritos y documentos, cualquiera que fuera la forma, si estuviere sujeta a plazo, podrá efectuarse hasta las quince horas del día hábil siguiente al del vencimiento del plazo</w:t>
      </w:r>
      <w:r w:rsidR="00AF26CE">
        <w:rPr>
          <w:rStyle w:val="hgkelc"/>
          <w:rFonts w:ascii="Arial" w:hAnsi="Arial" w:cs="Arial"/>
          <w:color w:val="202124"/>
          <w:shd w:val="clear" w:color="auto" w:fill="FFFFFF"/>
        </w:rPr>
        <w:t>.</w:t>
      </w:r>
    </w:p>
    <w:p w14:paraId="65AE4C54" w14:textId="77777777" w:rsidR="00397350" w:rsidRDefault="00397350" w:rsidP="00396A7D">
      <w:pPr>
        <w:spacing w:line="360" w:lineRule="auto"/>
        <w:jc w:val="both"/>
        <w:rPr>
          <w:rStyle w:val="hgkelc"/>
          <w:rFonts w:ascii="Arial" w:hAnsi="Arial" w:cs="Arial"/>
          <w:color w:val="202124"/>
          <w:shd w:val="clear" w:color="auto" w:fill="FFFFFF"/>
        </w:rPr>
      </w:pPr>
    </w:p>
    <w:p w14:paraId="2576DD64" w14:textId="33DB6414" w:rsidR="00AF26CE" w:rsidRDefault="00397350" w:rsidP="00396A7D">
      <w:pPr>
        <w:spacing w:line="360" w:lineRule="auto"/>
        <w:jc w:val="both"/>
        <w:rPr>
          <w:rStyle w:val="hgkelc"/>
          <w:rFonts w:ascii="Arial" w:hAnsi="Arial" w:cs="Arial"/>
          <w:color w:val="202124"/>
          <w:shd w:val="clear" w:color="auto" w:fill="FFFFFF"/>
        </w:rPr>
      </w:pPr>
      <w:r w:rsidRPr="00D70901">
        <w:rPr>
          <w:rStyle w:val="hgkelc"/>
          <w:rFonts w:ascii="Arial" w:hAnsi="Arial" w:cs="Arial"/>
          <w:b/>
          <w:bCs/>
          <w:color w:val="202124"/>
          <w:shd w:val="clear" w:color="auto" w:fill="FFFFFF"/>
        </w:rPr>
        <w:t>2</w:t>
      </w:r>
      <w:r w:rsidR="004E442C">
        <w:rPr>
          <w:rStyle w:val="hgkelc"/>
          <w:rFonts w:ascii="Arial" w:hAnsi="Arial" w:cs="Arial"/>
          <w:b/>
          <w:bCs/>
          <w:color w:val="202124"/>
          <w:shd w:val="clear" w:color="auto" w:fill="FFFFFF"/>
        </w:rPr>
        <w:t>ª</w:t>
      </w:r>
      <w:r w:rsidRPr="00D70901">
        <w:rPr>
          <w:rStyle w:val="hgkelc"/>
          <w:rFonts w:ascii="Arial" w:hAnsi="Arial" w:cs="Arial"/>
          <w:b/>
          <w:bCs/>
          <w:color w:val="202124"/>
          <w:shd w:val="clear" w:color="auto" w:fill="FFFFFF"/>
        </w:rPr>
        <w:t>.-</w:t>
      </w:r>
      <w:r>
        <w:rPr>
          <w:rStyle w:val="hgkelc"/>
          <w:rFonts w:ascii="Arial" w:hAnsi="Arial" w:cs="Arial"/>
          <w:color w:val="202124"/>
          <w:shd w:val="clear" w:color="auto" w:fill="FFFFFF"/>
        </w:rPr>
        <w:t xml:space="preserve"> Teniendo en cuenta que de conformidad con el número 2 </w:t>
      </w:r>
      <w:r w:rsidR="00D70901">
        <w:rPr>
          <w:rStyle w:val="hgkelc"/>
          <w:rFonts w:ascii="Arial" w:hAnsi="Arial" w:cs="Arial"/>
          <w:color w:val="202124"/>
          <w:shd w:val="clear" w:color="auto" w:fill="FFFFFF"/>
        </w:rPr>
        <w:t>(último</w:t>
      </w:r>
      <w:r>
        <w:rPr>
          <w:rStyle w:val="hgkelc"/>
          <w:rFonts w:ascii="Arial" w:hAnsi="Arial" w:cs="Arial"/>
          <w:color w:val="202124"/>
          <w:shd w:val="clear" w:color="auto" w:fill="FFFFFF"/>
        </w:rPr>
        <w:t xml:space="preserve"> </w:t>
      </w:r>
      <w:r w:rsidR="00D70901">
        <w:rPr>
          <w:rStyle w:val="hgkelc"/>
          <w:rFonts w:ascii="Arial" w:hAnsi="Arial" w:cs="Arial"/>
          <w:color w:val="202124"/>
          <w:shd w:val="clear" w:color="auto" w:fill="FFFFFF"/>
        </w:rPr>
        <w:t>párrafo)</w:t>
      </w:r>
      <w:r>
        <w:rPr>
          <w:rStyle w:val="hgkelc"/>
          <w:rFonts w:ascii="Arial" w:hAnsi="Arial" w:cs="Arial"/>
          <w:color w:val="202124"/>
          <w:shd w:val="clear" w:color="auto" w:fill="FFFFFF"/>
        </w:rPr>
        <w:t xml:space="preserve"> del </w:t>
      </w:r>
      <w:r w:rsidRPr="00397350">
        <w:rPr>
          <w:rStyle w:val="hgkelc"/>
          <w:rFonts w:ascii="Arial" w:hAnsi="Arial" w:cs="Arial"/>
          <w:color w:val="202124"/>
          <w:shd w:val="clear" w:color="auto" w:fill="FFFFFF"/>
        </w:rPr>
        <w:t>Artículo 162</w:t>
      </w:r>
      <w:r>
        <w:rPr>
          <w:rStyle w:val="hgkelc"/>
          <w:rFonts w:ascii="Arial" w:hAnsi="Arial" w:cs="Arial"/>
          <w:color w:val="202124"/>
          <w:shd w:val="clear" w:color="auto" w:fill="FFFFFF"/>
        </w:rPr>
        <w:t xml:space="preserve"> de la Ley de Enjuiciamiento Civil </w:t>
      </w:r>
      <w:r w:rsidR="004E442C">
        <w:rPr>
          <w:rStyle w:val="hgkelc"/>
          <w:rFonts w:ascii="Arial" w:hAnsi="Arial" w:cs="Arial"/>
          <w:color w:val="202124"/>
          <w:shd w:val="clear" w:color="auto" w:fill="FFFFFF"/>
        </w:rPr>
        <w:t>(</w:t>
      </w:r>
      <w:r w:rsidR="004E442C" w:rsidRPr="00397350">
        <w:rPr>
          <w:rStyle w:val="hgkelc"/>
          <w:rFonts w:ascii="Arial" w:hAnsi="Arial" w:cs="Arial"/>
          <w:color w:val="202124"/>
          <w:shd w:val="clear" w:color="auto" w:fill="FFFFFF"/>
        </w:rPr>
        <w:t>Actos</w:t>
      </w:r>
      <w:r w:rsidRPr="00397350">
        <w:rPr>
          <w:rStyle w:val="hgkelc"/>
          <w:rFonts w:ascii="Arial" w:hAnsi="Arial" w:cs="Arial"/>
          <w:color w:val="202124"/>
          <w:shd w:val="clear" w:color="auto" w:fill="FFFFFF"/>
        </w:rPr>
        <w:t xml:space="preserve"> de comunicación por medios electrónicos, informáticos y similares</w:t>
      </w:r>
      <w:r>
        <w:rPr>
          <w:rStyle w:val="hgkelc"/>
          <w:rFonts w:ascii="Arial" w:hAnsi="Arial" w:cs="Arial"/>
          <w:color w:val="202124"/>
          <w:shd w:val="clear" w:color="auto" w:fill="FFFFFF"/>
        </w:rPr>
        <w:t xml:space="preserve">) </w:t>
      </w:r>
      <w:r w:rsidR="004E442C">
        <w:rPr>
          <w:rStyle w:val="hgkelc"/>
          <w:rFonts w:ascii="Arial" w:hAnsi="Arial" w:cs="Arial"/>
          <w:color w:val="202124"/>
          <w:shd w:val="clear" w:color="auto" w:fill="FFFFFF"/>
        </w:rPr>
        <w:t>“No</w:t>
      </w:r>
      <w:r w:rsidRPr="00397350">
        <w:rPr>
          <w:rStyle w:val="hgkelc"/>
          <w:rFonts w:ascii="Arial" w:hAnsi="Arial" w:cs="Arial"/>
          <w:i/>
          <w:iCs/>
          <w:color w:val="202124"/>
          <w:shd w:val="clear" w:color="auto" w:fill="FFFFFF"/>
        </w:rPr>
        <w:t xml:space="preserve"> se practicarán actos de comunicación a los profesionales por vía electrónica</w:t>
      </w:r>
      <w:r w:rsidRPr="00D70901">
        <w:rPr>
          <w:rStyle w:val="hgkelc"/>
          <w:rFonts w:ascii="Arial" w:hAnsi="Arial" w:cs="Arial"/>
          <w:i/>
          <w:iCs/>
          <w:color w:val="202124"/>
          <w:u w:val="single"/>
          <w:shd w:val="clear" w:color="auto" w:fill="FFFFFF"/>
        </w:rPr>
        <w:t xml:space="preserve"> durante los días del mes de agosto,</w:t>
      </w:r>
      <w:r w:rsidRPr="00397350">
        <w:rPr>
          <w:rStyle w:val="hgkelc"/>
          <w:rFonts w:ascii="Arial" w:hAnsi="Arial" w:cs="Arial"/>
          <w:i/>
          <w:iCs/>
          <w:color w:val="202124"/>
          <w:shd w:val="clear" w:color="auto" w:fill="FFFFFF"/>
        </w:rPr>
        <w:t xml:space="preserve"> salvo que sean hábiles para las actuaciones que corresponda</w:t>
      </w:r>
      <w:proofErr w:type="gramStart"/>
      <w:r w:rsidRPr="00397350">
        <w:rPr>
          <w:rStyle w:val="hgkelc"/>
          <w:rFonts w:ascii="Arial" w:hAnsi="Arial" w:cs="Arial"/>
          <w:i/>
          <w:iCs/>
          <w:color w:val="202124"/>
          <w:shd w:val="clear" w:color="auto" w:fill="FFFFFF"/>
        </w:rPr>
        <w:t>”</w:t>
      </w:r>
      <w:r>
        <w:rPr>
          <w:rStyle w:val="hgkelc"/>
          <w:rFonts w:ascii="Arial" w:hAnsi="Arial" w:cs="Arial"/>
          <w:color w:val="202124"/>
          <w:shd w:val="clear" w:color="auto" w:fill="FFFFFF"/>
        </w:rPr>
        <w:t xml:space="preserve"> .</w:t>
      </w:r>
      <w:proofErr w:type="gramEnd"/>
      <w:r>
        <w:rPr>
          <w:rStyle w:val="hgkelc"/>
          <w:rFonts w:ascii="Arial" w:hAnsi="Arial" w:cs="Arial"/>
          <w:color w:val="202124"/>
          <w:shd w:val="clear" w:color="auto" w:fill="FFFFFF"/>
        </w:rPr>
        <w:t xml:space="preserve"> </w:t>
      </w:r>
      <w:r w:rsidR="004E442C">
        <w:rPr>
          <w:rStyle w:val="hgkelc"/>
          <w:rFonts w:ascii="Arial" w:hAnsi="Arial" w:cs="Arial"/>
          <w:color w:val="202124"/>
          <w:shd w:val="clear" w:color="auto" w:fill="FFFFFF"/>
        </w:rPr>
        <w:t>L</w:t>
      </w:r>
      <w:r>
        <w:rPr>
          <w:rStyle w:val="hgkelc"/>
          <w:rFonts w:ascii="Arial" w:hAnsi="Arial" w:cs="Arial"/>
          <w:color w:val="202124"/>
          <w:shd w:val="clear" w:color="auto" w:fill="FFFFFF"/>
        </w:rPr>
        <w:t xml:space="preserve">a reforma legislativa , cuya entrada en vigor se produce en estos momentos no modifica dicho precepto, debe tenerse en cuenta que de conformidad con lo dispuesto en el número 2 del artículo 151 de la L.E.C., </w:t>
      </w:r>
      <w:r w:rsidRPr="00397350">
        <w:rPr>
          <w:rStyle w:val="hgkelc"/>
          <w:rFonts w:ascii="Arial" w:hAnsi="Arial" w:cs="Arial"/>
          <w:color w:val="202124"/>
          <w:shd w:val="clear" w:color="auto" w:fill="FFFFFF"/>
        </w:rPr>
        <w:t xml:space="preserve"> </w:t>
      </w:r>
      <w:r>
        <w:rPr>
          <w:rStyle w:val="hgkelc"/>
          <w:rFonts w:ascii="Arial" w:hAnsi="Arial" w:cs="Arial"/>
          <w:color w:val="202124"/>
          <w:shd w:val="clear" w:color="auto" w:fill="FFFFFF"/>
        </w:rPr>
        <w:t>l</w:t>
      </w:r>
      <w:r w:rsidRPr="00397350">
        <w:rPr>
          <w:rStyle w:val="hgkelc"/>
          <w:rFonts w:ascii="Arial" w:hAnsi="Arial" w:cs="Arial"/>
          <w:color w:val="202124"/>
          <w:shd w:val="clear" w:color="auto" w:fill="FFFFFF"/>
        </w:rPr>
        <w:t xml:space="preserve">os actos de comunicación que se practiquen a través de los servicios de notificaciones organizados por los Colegios de Procuradores, se tendrán por realizados </w:t>
      </w:r>
      <w:r w:rsidRPr="00D70901">
        <w:rPr>
          <w:rStyle w:val="hgkelc"/>
          <w:rFonts w:ascii="Arial" w:hAnsi="Arial" w:cs="Arial"/>
          <w:color w:val="202124"/>
          <w:u w:val="single"/>
          <w:shd w:val="clear" w:color="auto" w:fill="FFFFFF"/>
        </w:rPr>
        <w:t>el día siguiente hábil</w:t>
      </w:r>
      <w:r w:rsidRPr="00397350">
        <w:rPr>
          <w:rStyle w:val="hgkelc"/>
          <w:rFonts w:ascii="Arial" w:hAnsi="Arial" w:cs="Arial"/>
          <w:color w:val="202124"/>
          <w:shd w:val="clear" w:color="auto" w:fill="FFFFFF"/>
        </w:rPr>
        <w:t xml:space="preserve"> </w:t>
      </w:r>
      <w:r w:rsidRPr="001D09AD">
        <w:rPr>
          <w:rStyle w:val="hgkelc"/>
          <w:rFonts w:ascii="Arial" w:hAnsi="Arial" w:cs="Arial"/>
          <w:color w:val="202124"/>
          <w:u w:val="single"/>
          <w:shd w:val="clear" w:color="auto" w:fill="FFFFFF"/>
        </w:rPr>
        <w:t xml:space="preserve">a la fecha de recepción que conste en la diligencia o en el resguardo acreditativo de </w:t>
      </w:r>
      <w:r w:rsidRPr="001D09AD">
        <w:rPr>
          <w:rStyle w:val="hgkelc"/>
          <w:rFonts w:ascii="Arial" w:hAnsi="Arial" w:cs="Arial"/>
          <w:color w:val="202124"/>
          <w:u w:val="single"/>
          <w:shd w:val="clear" w:color="auto" w:fill="FFFFFF"/>
        </w:rPr>
        <w:lastRenderedPageBreak/>
        <w:t xml:space="preserve">su recepción </w:t>
      </w:r>
      <w:r w:rsidRPr="00397350">
        <w:rPr>
          <w:rStyle w:val="hgkelc"/>
          <w:rFonts w:ascii="Arial" w:hAnsi="Arial" w:cs="Arial"/>
          <w:color w:val="202124"/>
          <w:shd w:val="clear" w:color="auto" w:fill="FFFFFF"/>
        </w:rPr>
        <w:t>cuando el acto de comunicación se haya efectuado por los medios y con los requisitos que establece el artículo 162.</w:t>
      </w:r>
      <w:r>
        <w:rPr>
          <w:rStyle w:val="hgkelc"/>
          <w:rFonts w:ascii="Arial" w:hAnsi="Arial" w:cs="Arial"/>
          <w:color w:val="202124"/>
          <w:shd w:val="clear" w:color="auto" w:fill="FFFFFF"/>
        </w:rPr>
        <w:t xml:space="preserve"> Quiere esto decir que las </w:t>
      </w:r>
      <w:r w:rsidR="00D70901">
        <w:rPr>
          <w:rStyle w:val="hgkelc"/>
          <w:rFonts w:ascii="Arial" w:hAnsi="Arial" w:cs="Arial"/>
          <w:color w:val="202124"/>
          <w:shd w:val="clear" w:color="auto" w:fill="FFFFFF"/>
        </w:rPr>
        <w:t>notificaciones procedentes</w:t>
      </w:r>
      <w:r>
        <w:rPr>
          <w:rStyle w:val="hgkelc"/>
          <w:rFonts w:ascii="Arial" w:hAnsi="Arial" w:cs="Arial"/>
          <w:color w:val="202124"/>
          <w:shd w:val="clear" w:color="auto" w:fill="FFFFFF"/>
        </w:rPr>
        <w:t xml:space="preserve"> de procesos afectados por la </w:t>
      </w:r>
      <w:r w:rsidR="00D70901">
        <w:rPr>
          <w:rStyle w:val="hgkelc"/>
          <w:rFonts w:ascii="Arial" w:hAnsi="Arial" w:cs="Arial"/>
          <w:color w:val="202124"/>
          <w:shd w:val="clear" w:color="auto" w:fill="FFFFFF"/>
        </w:rPr>
        <w:t xml:space="preserve">inhabilidad </w:t>
      </w:r>
      <w:r w:rsidR="00D70901" w:rsidRPr="00397350">
        <w:rPr>
          <w:rStyle w:val="hgkelc"/>
          <w:rFonts w:ascii="Arial" w:hAnsi="Arial" w:cs="Arial"/>
          <w:color w:val="202124"/>
          <w:shd w:val="clear" w:color="auto" w:fill="FFFFFF"/>
        </w:rPr>
        <w:t>entre</w:t>
      </w:r>
      <w:r>
        <w:rPr>
          <w:rStyle w:val="hgkelc"/>
          <w:rFonts w:ascii="Arial" w:hAnsi="Arial" w:cs="Arial"/>
          <w:color w:val="202124"/>
          <w:shd w:val="clear" w:color="auto" w:fill="FFFFFF"/>
        </w:rPr>
        <w:t xml:space="preserve"> los días 24 de diciembre de 2022 </w:t>
      </w:r>
      <w:r w:rsidR="00D70901">
        <w:rPr>
          <w:rStyle w:val="hgkelc"/>
          <w:rFonts w:ascii="Arial" w:hAnsi="Arial" w:cs="Arial"/>
          <w:color w:val="202124"/>
          <w:shd w:val="clear" w:color="auto" w:fill="FFFFFF"/>
        </w:rPr>
        <w:t>y 6</w:t>
      </w:r>
      <w:r>
        <w:rPr>
          <w:rStyle w:val="hgkelc"/>
          <w:rFonts w:ascii="Arial" w:hAnsi="Arial" w:cs="Arial"/>
          <w:color w:val="202124"/>
          <w:shd w:val="clear" w:color="auto" w:fill="FFFFFF"/>
        </w:rPr>
        <w:t xml:space="preserve"> de enero de 2023, se tienen por recibidos el día </w:t>
      </w:r>
      <w:r w:rsidR="00D70901">
        <w:rPr>
          <w:rStyle w:val="hgkelc"/>
          <w:rFonts w:ascii="Arial" w:hAnsi="Arial" w:cs="Arial"/>
          <w:color w:val="202124"/>
          <w:shd w:val="clear" w:color="auto" w:fill="FFFFFF"/>
        </w:rPr>
        <w:t xml:space="preserve">que corresponda y por notificados el día 9 de enero de 2023 </w:t>
      </w:r>
      <w:r w:rsidR="004E442C">
        <w:rPr>
          <w:rStyle w:val="hgkelc"/>
          <w:rFonts w:ascii="Arial" w:hAnsi="Arial" w:cs="Arial"/>
          <w:color w:val="202124"/>
          <w:shd w:val="clear" w:color="auto" w:fill="FFFFFF"/>
        </w:rPr>
        <w:t>(primer</w:t>
      </w:r>
      <w:r w:rsidR="00D70901">
        <w:rPr>
          <w:rStyle w:val="hgkelc"/>
          <w:rFonts w:ascii="Arial" w:hAnsi="Arial" w:cs="Arial"/>
          <w:color w:val="202124"/>
          <w:shd w:val="clear" w:color="auto" w:fill="FFFFFF"/>
        </w:rPr>
        <w:t xml:space="preserve"> día hábil</w:t>
      </w:r>
      <w:proofErr w:type="gramStart"/>
      <w:r w:rsidR="00D70901">
        <w:rPr>
          <w:rStyle w:val="hgkelc"/>
          <w:rFonts w:ascii="Arial" w:hAnsi="Arial" w:cs="Arial"/>
          <w:color w:val="202124"/>
          <w:shd w:val="clear" w:color="auto" w:fill="FFFFFF"/>
        </w:rPr>
        <w:t>) ,</w:t>
      </w:r>
      <w:proofErr w:type="gramEnd"/>
      <w:r w:rsidR="00D70901">
        <w:rPr>
          <w:rStyle w:val="hgkelc"/>
          <w:rFonts w:ascii="Arial" w:hAnsi="Arial" w:cs="Arial"/>
          <w:color w:val="202124"/>
          <w:shd w:val="clear" w:color="auto" w:fill="FFFFFF"/>
        </w:rPr>
        <w:t xml:space="preserve"> resultando ser el primer día del cómputo del plazo que corresponda el día 10 de enero de 2023.</w:t>
      </w:r>
      <w:r>
        <w:rPr>
          <w:rStyle w:val="hgkelc"/>
          <w:rFonts w:ascii="Arial" w:hAnsi="Arial" w:cs="Arial"/>
          <w:color w:val="202124"/>
          <w:shd w:val="clear" w:color="auto" w:fill="FFFFFF"/>
        </w:rPr>
        <w:t xml:space="preserve"> </w:t>
      </w:r>
    </w:p>
    <w:p w14:paraId="7DE63138" w14:textId="02FB1A8C" w:rsidR="00D70901" w:rsidRDefault="00D70901" w:rsidP="00396A7D">
      <w:pPr>
        <w:spacing w:line="360" w:lineRule="auto"/>
        <w:jc w:val="both"/>
        <w:rPr>
          <w:rStyle w:val="hgkelc"/>
          <w:rFonts w:ascii="Arial" w:hAnsi="Arial" w:cs="Arial"/>
          <w:color w:val="202124"/>
          <w:shd w:val="clear" w:color="auto" w:fill="FFFFFF"/>
        </w:rPr>
      </w:pPr>
    </w:p>
    <w:p w14:paraId="7636213B" w14:textId="1654D407" w:rsidR="00D70901" w:rsidRDefault="00D70901" w:rsidP="00396A7D">
      <w:pPr>
        <w:spacing w:line="360" w:lineRule="auto"/>
        <w:jc w:val="both"/>
        <w:rPr>
          <w:rStyle w:val="hgkelc"/>
          <w:rFonts w:ascii="Arial" w:hAnsi="Arial" w:cs="Arial"/>
          <w:color w:val="202124"/>
          <w:shd w:val="clear" w:color="auto" w:fill="FFFFFF"/>
        </w:rPr>
      </w:pPr>
      <w:r w:rsidRPr="00D70901">
        <w:rPr>
          <w:rStyle w:val="hgkelc"/>
          <w:rFonts w:ascii="Arial" w:hAnsi="Arial" w:cs="Arial"/>
          <w:b/>
          <w:bCs/>
          <w:color w:val="202124"/>
          <w:shd w:val="clear" w:color="auto" w:fill="FFFFFF"/>
        </w:rPr>
        <w:t>3</w:t>
      </w:r>
      <w:r w:rsidR="004E442C">
        <w:rPr>
          <w:rStyle w:val="hgkelc"/>
          <w:rFonts w:ascii="Arial" w:hAnsi="Arial" w:cs="Arial"/>
          <w:b/>
          <w:bCs/>
          <w:color w:val="202124"/>
          <w:shd w:val="clear" w:color="auto" w:fill="FFFFFF"/>
        </w:rPr>
        <w:t>ª</w:t>
      </w:r>
      <w:r w:rsidRPr="00D70901">
        <w:rPr>
          <w:rStyle w:val="hgkelc"/>
          <w:rFonts w:ascii="Arial" w:hAnsi="Arial" w:cs="Arial"/>
          <w:b/>
          <w:bCs/>
          <w:color w:val="202124"/>
          <w:shd w:val="clear" w:color="auto" w:fill="FFFFFF"/>
        </w:rPr>
        <w:t>.-</w:t>
      </w:r>
      <w:r>
        <w:rPr>
          <w:rStyle w:val="hgkelc"/>
          <w:rFonts w:ascii="Arial" w:hAnsi="Arial" w:cs="Arial"/>
          <w:color w:val="202124"/>
          <w:shd w:val="clear" w:color="auto" w:fill="FFFFFF"/>
        </w:rPr>
        <w:t xml:space="preserve"> Artículo 16.4 del </w:t>
      </w:r>
      <w:r w:rsidRPr="00D70901">
        <w:rPr>
          <w:rStyle w:val="hgkelc"/>
          <w:rFonts w:ascii="Arial" w:hAnsi="Arial" w:cs="Arial"/>
          <w:color w:val="202124"/>
          <w:shd w:val="clear" w:color="auto" w:fill="FFFFFF"/>
        </w:rPr>
        <w:t xml:space="preserve">Real Decreto 1065/2015, de 27 de noviembre, sobre comunicaciones electrónicas en la Administración de Justicia en el ámbito territorial del Ministerio de Justicia y por el que se regula el sistema </w:t>
      </w:r>
      <w:proofErr w:type="spellStart"/>
      <w:r w:rsidRPr="00D70901">
        <w:rPr>
          <w:rStyle w:val="hgkelc"/>
          <w:rFonts w:ascii="Arial" w:hAnsi="Arial" w:cs="Arial"/>
          <w:color w:val="202124"/>
          <w:shd w:val="clear" w:color="auto" w:fill="FFFFFF"/>
        </w:rPr>
        <w:t>LexNET</w:t>
      </w:r>
      <w:proofErr w:type="spellEnd"/>
      <w:r w:rsidRPr="00D70901">
        <w:rPr>
          <w:rStyle w:val="hgkelc"/>
          <w:rFonts w:ascii="Arial" w:hAnsi="Arial" w:cs="Arial"/>
          <w:color w:val="202124"/>
          <w:shd w:val="clear" w:color="auto" w:fill="FFFFFF"/>
        </w:rPr>
        <w:t>.</w:t>
      </w:r>
    </w:p>
    <w:p w14:paraId="0CF8656A" w14:textId="305744D0" w:rsidR="00D70901" w:rsidRDefault="00D70901" w:rsidP="00396A7D">
      <w:pPr>
        <w:spacing w:line="360" w:lineRule="auto"/>
        <w:jc w:val="both"/>
        <w:rPr>
          <w:rStyle w:val="hgkelc"/>
          <w:rFonts w:ascii="Arial" w:hAnsi="Arial" w:cs="Arial"/>
          <w:color w:val="202124"/>
          <w:shd w:val="clear" w:color="auto" w:fill="FFFFFF"/>
        </w:rPr>
      </w:pPr>
    </w:p>
    <w:p w14:paraId="1EF7A6F9" w14:textId="3B3DF83E" w:rsidR="00D70901" w:rsidRPr="00D70901" w:rsidRDefault="00D70901" w:rsidP="00396A7D">
      <w:pPr>
        <w:spacing w:line="360" w:lineRule="auto"/>
        <w:jc w:val="both"/>
        <w:rPr>
          <w:rStyle w:val="hgkelc"/>
          <w:rFonts w:ascii="Arial" w:hAnsi="Arial" w:cs="Arial"/>
          <w:i/>
          <w:iCs/>
          <w:color w:val="202124"/>
          <w:shd w:val="clear" w:color="auto" w:fill="FFFFFF"/>
        </w:rPr>
      </w:pPr>
      <w:r w:rsidRPr="00D70901">
        <w:rPr>
          <w:rStyle w:val="hgkelc"/>
          <w:rFonts w:ascii="Arial" w:hAnsi="Arial" w:cs="Arial"/>
          <w:i/>
          <w:iCs/>
          <w:color w:val="202124"/>
          <w:shd w:val="clear" w:color="auto" w:fill="FFFFFF"/>
        </w:rPr>
        <w:t xml:space="preserve">“Artículo 16.  Disponibilidad del sistema </w:t>
      </w:r>
      <w:proofErr w:type="spellStart"/>
      <w:r w:rsidRPr="00D70901">
        <w:rPr>
          <w:rStyle w:val="hgkelc"/>
          <w:rFonts w:ascii="Arial" w:hAnsi="Arial" w:cs="Arial"/>
          <w:i/>
          <w:iCs/>
          <w:color w:val="202124"/>
          <w:shd w:val="clear" w:color="auto" w:fill="FFFFFF"/>
        </w:rPr>
        <w:t>LexNET</w:t>
      </w:r>
      <w:proofErr w:type="spellEnd"/>
      <w:r w:rsidRPr="00D70901">
        <w:rPr>
          <w:rStyle w:val="hgkelc"/>
          <w:rFonts w:ascii="Arial" w:hAnsi="Arial" w:cs="Arial"/>
          <w:i/>
          <w:iCs/>
          <w:color w:val="202124"/>
          <w:shd w:val="clear" w:color="auto" w:fill="FFFFFF"/>
        </w:rPr>
        <w:t>.</w:t>
      </w:r>
    </w:p>
    <w:p w14:paraId="0D97F274" w14:textId="1E443DAD" w:rsidR="00D70901" w:rsidRDefault="00D70901" w:rsidP="00396A7D">
      <w:pPr>
        <w:spacing w:line="360" w:lineRule="auto"/>
        <w:jc w:val="both"/>
        <w:rPr>
          <w:rStyle w:val="hgkelc"/>
          <w:rFonts w:ascii="Arial" w:hAnsi="Arial" w:cs="Arial"/>
          <w:i/>
          <w:iCs/>
          <w:color w:val="202124"/>
          <w:u w:val="single"/>
          <w:shd w:val="clear" w:color="auto" w:fill="FFFFFF"/>
        </w:rPr>
      </w:pPr>
      <w:r w:rsidRPr="00D70901">
        <w:rPr>
          <w:rStyle w:val="hgkelc"/>
          <w:rFonts w:ascii="Arial" w:hAnsi="Arial" w:cs="Arial"/>
          <w:i/>
          <w:iCs/>
          <w:color w:val="202124"/>
          <w:shd w:val="clear" w:color="auto" w:fill="FFFFFF"/>
        </w:rPr>
        <w:t xml:space="preserve">4. Para conseguir una adecuada gestión y tratamiento por los destinatarios de las comunicaciones y notificaciones electrónicas, </w:t>
      </w:r>
      <w:r w:rsidRPr="00D70901">
        <w:rPr>
          <w:rStyle w:val="hgkelc"/>
          <w:rFonts w:ascii="Arial" w:hAnsi="Arial" w:cs="Arial"/>
          <w:i/>
          <w:iCs/>
          <w:color w:val="202124"/>
          <w:u w:val="single"/>
          <w:shd w:val="clear" w:color="auto" w:fill="FFFFFF"/>
        </w:rPr>
        <w:t xml:space="preserve">cuando se produzca una acumulación masiva de las mismas a enviar después de un </w:t>
      </w:r>
      <w:r w:rsidRPr="00D70901">
        <w:rPr>
          <w:rStyle w:val="hgkelc"/>
          <w:rFonts w:ascii="Arial" w:hAnsi="Arial" w:cs="Arial"/>
          <w:b/>
          <w:bCs/>
          <w:i/>
          <w:iCs/>
          <w:color w:val="202124"/>
          <w:u w:val="single"/>
          <w:shd w:val="clear" w:color="auto" w:fill="FFFFFF"/>
        </w:rPr>
        <w:t>periodo inhábil</w:t>
      </w:r>
      <w:r w:rsidRPr="00D70901">
        <w:rPr>
          <w:rStyle w:val="hgkelc"/>
          <w:rFonts w:ascii="Arial" w:hAnsi="Arial" w:cs="Arial"/>
          <w:b/>
          <w:bCs/>
          <w:i/>
          <w:iCs/>
          <w:color w:val="202124"/>
          <w:shd w:val="clear" w:color="auto" w:fill="FFFFFF"/>
        </w:rPr>
        <w:t xml:space="preserve"> </w:t>
      </w:r>
      <w:r w:rsidRPr="00D70901">
        <w:rPr>
          <w:rStyle w:val="hgkelc"/>
          <w:rFonts w:ascii="Arial" w:hAnsi="Arial" w:cs="Arial"/>
          <w:i/>
          <w:iCs/>
          <w:color w:val="202124"/>
          <w:shd w:val="clear" w:color="auto" w:fill="FFFFFF"/>
        </w:rPr>
        <w:t xml:space="preserve">o por concurrir circunstancias excepcionales, </w:t>
      </w:r>
      <w:r w:rsidRPr="00D70901">
        <w:rPr>
          <w:rStyle w:val="hgkelc"/>
          <w:rFonts w:ascii="Arial" w:hAnsi="Arial" w:cs="Arial"/>
          <w:i/>
          <w:iCs/>
          <w:color w:val="202124"/>
          <w:u w:val="single"/>
          <w:shd w:val="clear" w:color="auto" w:fill="FFFFFF"/>
        </w:rPr>
        <w:t>el propio sistema impedirá que se supere en más de un cincuenta por ciento al día el volumen de salida ordinario de actos de comunicación y, si técnicamente no fuera posible, los responsables del envío adoptaran las medidas necesarias a tal fin, repartiendo de forma gradual el exceso acumulado en remisiones consecutivas durante los cinco días posteriores al periodo de inhabilidad o al cese de la circunstancia excepcional.”</w:t>
      </w:r>
    </w:p>
    <w:p w14:paraId="3AFECF05" w14:textId="5C58BCFE" w:rsidR="004E442C" w:rsidRDefault="004E442C" w:rsidP="00396A7D">
      <w:pPr>
        <w:spacing w:line="360" w:lineRule="auto"/>
        <w:jc w:val="both"/>
        <w:rPr>
          <w:rStyle w:val="hgkelc"/>
          <w:rFonts w:ascii="Arial" w:hAnsi="Arial" w:cs="Arial"/>
          <w:i/>
          <w:iCs/>
          <w:color w:val="202124"/>
          <w:u w:val="single"/>
          <w:shd w:val="clear" w:color="auto" w:fill="FFFFFF"/>
        </w:rPr>
      </w:pPr>
    </w:p>
    <w:p w14:paraId="4E5D3FFC" w14:textId="39062CC4" w:rsidR="004E442C" w:rsidRDefault="00045071" w:rsidP="00045071">
      <w:pPr>
        <w:spacing w:line="360" w:lineRule="auto"/>
        <w:jc w:val="right"/>
        <w:rPr>
          <w:rStyle w:val="hgkelc"/>
          <w:rFonts w:ascii="Arial" w:hAnsi="Arial" w:cs="Arial"/>
          <w:color w:val="202124"/>
          <w:shd w:val="clear" w:color="auto" w:fill="FFFFFF"/>
        </w:rPr>
      </w:pPr>
      <w:r>
        <w:rPr>
          <w:rStyle w:val="hgkelc"/>
          <w:rFonts w:ascii="Arial" w:hAnsi="Arial" w:cs="Arial"/>
          <w:color w:val="202124"/>
          <w:shd w:val="clear" w:color="auto" w:fill="FFFFFF"/>
        </w:rPr>
        <w:t>A Coruña a 23 de diciembre de 2022.</w:t>
      </w:r>
    </w:p>
    <w:p w14:paraId="5D867EA8" w14:textId="0BB5D112" w:rsidR="004E442C" w:rsidRDefault="004E442C" w:rsidP="00AF26CE">
      <w:pPr>
        <w:spacing w:line="360" w:lineRule="auto"/>
        <w:jc w:val="right"/>
        <w:rPr>
          <w:rStyle w:val="hgkelc"/>
          <w:rFonts w:ascii="Arial" w:hAnsi="Arial" w:cs="Arial"/>
          <w:color w:val="202124"/>
          <w:shd w:val="clear" w:color="auto" w:fill="FFFFFF"/>
        </w:rPr>
      </w:pPr>
    </w:p>
    <w:p w14:paraId="640AB15E" w14:textId="77777777" w:rsidR="00045071" w:rsidRDefault="00045071" w:rsidP="004E442C">
      <w:pPr>
        <w:spacing w:line="360" w:lineRule="auto"/>
        <w:jc w:val="center"/>
        <w:rPr>
          <w:rStyle w:val="hgkelc"/>
          <w:rFonts w:ascii="Arial" w:hAnsi="Arial" w:cs="Arial"/>
          <w:color w:val="202124"/>
          <w:shd w:val="clear" w:color="auto" w:fill="FFFFFF"/>
        </w:rPr>
      </w:pPr>
    </w:p>
    <w:p w14:paraId="59225171" w14:textId="3CF026BB" w:rsidR="004E442C" w:rsidRPr="00396A7D" w:rsidRDefault="004E442C" w:rsidP="004E442C">
      <w:pPr>
        <w:spacing w:line="360" w:lineRule="auto"/>
        <w:jc w:val="center"/>
        <w:rPr>
          <w:rFonts w:ascii="Arial" w:hAnsi="Arial" w:cs="Arial"/>
        </w:rPr>
      </w:pPr>
      <w:r>
        <w:rPr>
          <w:rStyle w:val="hgkelc"/>
          <w:rFonts w:ascii="Arial" w:hAnsi="Arial" w:cs="Arial"/>
          <w:color w:val="202124"/>
          <w:shd w:val="clear" w:color="auto" w:fill="FFFFFF"/>
        </w:rPr>
        <w:t>Javier Carlos Sánchez García. Decano.</w:t>
      </w:r>
    </w:p>
    <w:sectPr w:rsidR="004E442C" w:rsidRPr="00396A7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8E15" w14:textId="77777777" w:rsidR="00D515F7" w:rsidRDefault="00D515F7" w:rsidP="00D70901">
      <w:r>
        <w:separator/>
      </w:r>
    </w:p>
  </w:endnote>
  <w:endnote w:type="continuationSeparator" w:id="0">
    <w:p w14:paraId="01527A39" w14:textId="77777777" w:rsidR="00D515F7" w:rsidRDefault="00D515F7" w:rsidP="00D7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180068"/>
      <w:docPartObj>
        <w:docPartGallery w:val="Page Numbers (Bottom of Page)"/>
        <w:docPartUnique/>
      </w:docPartObj>
    </w:sdtPr>
    <w:sdtContent>
      <w:p w14:paraId="28186A6A" w14:textId="03D03C14" w:rsidR="00D70901" w:rsidRDefault="00D70901">
        <w:pPr>
          <w:pStyle w:val="Piedepgina"/>
          <w:jc w:val="center"/>
        </w:pPr>
        <w:r>
          <w:fldChar w:fldCharType="begin"/>
        </w:r>
        <w:r>
          <w:instrText>PAGE   \* MERGEFORMAT</w:instrText>
        </w:r>
        <w:r>
          <w:fldChar w:fldCharType="separate"/>
        </w:r>
        <w:r>
          <w:t>2</w:t>
        </w:r>
        <w:r>
          <w:fldChar w:fldCharType="end"/>
        </w:r>
      </w:p>
    </w:sdtContent>
  </w:sdt>
  <w:p w14:paraId="1F529F38" w14:textId="77777777" w:rsidR="00D70901" w:rsidRDefault="00D709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57AC" w14:textId="77777777" w:rsidR="00D515F7" w:rsidRDefault="00D515F7" w:rsidP="00D70901">
      <w:r>
        <w:separator/>
      </w:r>
    </w:p>
  </w:footnote>
  <w:footnote w:type="continuationSeparator" w:id="0">
    <w:p w14:paraId="3FAFBB3A" w14:textId="77777777" w:rsidR="00D515F7" w:rsidRDefault="00D515F7" w:rsidP="00D70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E0D9C"/>
    <w:multiLevelType w:val="hybridMultilevel"/>
    <w:tmpl w:val="9DB6DC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6240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33"/>
    <w:rsid w:val="00045071"/>
    <w:rsid w:val="00117BF6"/>
    <w:rsid w:val="001C7D33"/>
    <w:rsid w:val="001D09AD"/>
    <w:rsid w:val="002A7027"/>
    <w:rsid w:val="002B548D"/>
    <w:rsid w:val="00396A7D"/>
    <w:rsid w:val="00397350"/>
    <w:rsid w:val="00432B79"/>
    <w:rsid w:val="004A4EE6"/>
    <w:rsid w:val="004E442C"/>
    <w:rsid w:val="00631119"/>
    <w:rsid w:val="00717E86"/>
    <w:rsid w:val="0079415C"/>
    <w:rsid w:val="00970955"/>
    <w:rsid w:val="00A00A7B"/>
    <w:rsid w:val="00A3423F"/>
    <w:rsid w:val="00AB486D"/>
    <w:rsid w:val="00AF26CE"/>
    <w:rsid w:val="00D23893"/>
    <w:rsid w:val="00D515F7"/>
    <w:rsid w:val="00D709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0524D"/>
  <w15:chartTrackingRefBased/>
  <w15:docId w15:val="{B5FC04A0-1E1C-4E70-AADD-0CC2B655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F6"/>
    <w:pPr>
      <w:spacing w:after="0" w:line="240" w:lineRule="auto"/>
    </w:pPr>
    <w:rPr>
      <w:rFonts w:ascii="Times New Roman" w:eastAsiaTheme="minorEastAsia" w:hAnsi="Times New Roman" w:cs="Times New Roman"/>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7E86"/>
    <w:pPr>
      <w:ind w:left="720"/>
      <w:contextualSpacing/>
    </w:pPr>
  </w:style>
  <w:style w:type="character" w:customStyle="1" w:styleId="hgkelc">
    <w:name w:val="hgkelc"/>
    <w:basedOn w:val="Fuentedeprrafopredeter"/>
    <w:rsid w:val="00396A7D"/>
  </w:style>
  <w:style w:type="character" w:customStyle="1" w:styleId="kx21rb">
    <w:name w:val="kx21rb"/>
    <w:basedOn w:val="Fuentedeprrafopredeter"/>
    <w:rsid w:val="00396A7D"/>
  </w:style>
  <w:style w:type="paragraph" w:styleId="Encabezado">
    <w:name w:val="header"/>
    <w:basedOn w:val="Normal"/>
    <w:link w:val="EncabezadoCar"/>
    <w:uiPriority w:val="99"/>
    <w:unhideWhenUsed/>
    <w:rsid w:val="00D70901"/>
    <w:pPr>
      <w:tabs>
        <w:tab w:val="center" w:pos="4252"/>
        <w:tab w:val="right" w:pos="8504"/>
      </w:tabs>
    </w:pPr>
  </w:style>
  <w:style w:type="character" w:customStyle="1" w:styleId="EncabezadoCar">
    <w:name w:val="Encabezado Car"/>
    <w:basedOn w:val="Fuentedeprrafopredeter"/>
    <w:link w:val="Encabezado"/>
    <w:uiPriority w:val="99"/>
    <w:rsid w:val="00D70901"/>
    <w:rPr>
      <w:rFonts w:ascii="Times New Roman" w:eastAsiaTheme="minorEastAsia" w:hAnsi="Times New Roman" w:cs="Times New Roman"/>
      <w:sz w:val="24"/>
      <w:szCs w:val="24"/>
      <w:lang w:eastAsia="ja-JP"/>
    </w:rPr>
  </w:style>
  <w:style w:type="paragraph" w:styleId="Piedepgina">
    <w:name w:val="footer"/>
    <w:basedOn w:val="Normal"/>
    <w:link w:val="PiedepginaCar"/>
    <w:uiPriority w:val="99"/>
    <w:unhideWhenUsed/>
    <w:rsid w:val="00D70901"/>
    <w:pPr>
      <w:tabs>
        <w:tab w:val="center" w:pos="4252"/>
        <w:tab w:val="right" w:pos="8504"/>
      </w:tabs>
    </w:pPr>
  </w:style>
  <w:style w:type="character" w:customStyle="1" w:styleId="PiedepginaCar">
    <w:name w:val="Pie de página Car"/>
    <w:basedOn w:val="Fuentedeprrafopredeter"/>
    <w:link w:val="Piedepgina"/>
    <w:uiPriority w:val="99"/>
    <w:rsid w:val="00D70901"/>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4</Pages>
  <Words>944</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Vicepresidente CGPE</dc:creator>
  <cp:keywords/>
  <dc:description/>
  <cp:lastModifiedBy>Vicepresidente CGPE</cp:lastModifiedBy>
  <cp:revision>9</cp:revision>
  <dcterms:created xsi:type="dcterms:W3CDTF">2022-12-21T12:20:00Z</dcterms:created>
  <dcterms:modified xsi:type="dcterms:W3CDTF">2022-12-23T08:49:00Z</dcterms:modified>
</cp:coreProperties>
</file>